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549" w:rsidRPr="00FF5549" w:rsidRDefault="00FF5549" w:rsidP="00FF5549">
      <w:pPr>
        <w:ind w:left="1134"/>
        <w:rPr>
          <w:rFonts w:cs="Arial"/>
          <w:b/>
          <w:sz w:val="36"/>
          <w:szCs w:val="36"/>
          <w:lang w:val="en-US"/>
        </w:rPr>
      </w:pPr>
      <w:r w:rsidRPr="00FF5549">
        <w:rPr>
          <w:rFonts w:cs="Arial"/>
          <w:b/>
          <w:sz w:val="36"/>
          <w:szCs w:val="36"/>
          <w:lang w:val="en-GB"/>
        </w:rPr>
        <w:t>Specification</w:t>
      </w:r>
    </w:p>
    <w:p w:rsidR="00FF5549" w:rsidRPr="00FF5549" w:rsidRDefault="00FF5549" w:rsidP="00FF5549">
      <w:pPr>
        <w:ind w:left="1134"/>
        <w:rPr>
          <w:rFonts w:cs="Arial"/>
          <w:lang w:val="en-US"/>
        </w:rPr>
      </w:pPr>
    </w:p>
    <w:p w:rsidR="00FF5549" w:rsidRDefault="00FF5549" w:rsidP="00FF5549">
      <w:pPr>
        <w:ind w:left="1134"/>
        <w:rPr>
          <w:rFonts w:cs="Arial"/>
          <w:b/>
          <w:sz w:val="28"/>
          <w:szCs w:val="28"/>
          <w:lang w:val="en-GB"/>
        </w:rPr>
      </w:pPr>
      <w:r w:rsidRPr="00FF5549">
        <w:rPr>
          <w:rFonts w:cs="Arial"/>
          <w:b/>
          <w:sz w:val="28"/>
          <w:szCs w:val="28"/>
          <w:lang w:val="en-GB"/>
        </w:rPr>
        <w:t>Operable partition system with semi-automatic operation of the individual panels</w:t>
      </w:r>
    </w:p>
    <w:p w:rsidR="00FF5549" w:rsidRPr="00FF5549" w:rsidRDefault="00FF5549" w:rsidP="00FF5549">
      <w:pPr>
        <w:ind w:left="1134"/>
        <w:rPr>
          <w:rFonts w:cs="Arial"/>
          <w:b/>
          <w:lang w:val="en-US"/>
        </w:rPr>
      </w:pPr>
    </w:p>
    <w:p w:rsidR="00FF5549" w:rsidRPr="00FF5549" w:rsidRDefault="00FF5549" w:rsidP="00FF5549">
      <w:pPr>
        <w:ind w:left="1134"/>
        <w:rPr>
          <w:rFonts w:cs="Arial"/>
          <w:b/>
          <w:lang w:val="en-US"/>
        </w:rPr>
      </w:pP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Partition system comprising independently operable panels.</w:t>
      </w:r>
      <w:proofErr w:type="gramEnd"/>
    </w:p>
    <w:p w:rsidR="00FF5549" w:rsidRPr="00FF5549" w:rsidRDefault="00FF5549" w:rsidP="00FF5549">
      <w:pPr>
        <w:widowControl/>
        <w:tabs>
          <w:tab w:val="left" w:pos="113"/>
        </w:tabs>
        <w:ind w:left="1134"/>
        <w:rPr>
          <w:rFonts w:cs="Arial"/>
          <w:lang w:val="en-GB"/>
        </w:rPr>
      </w:pPr>
      <w:r w:rsidRPr="00FF5549">
        <w:rPr>
          <w:rFonts w:cs="Arial"/>
          <w:lang w:val="en-GB"/>
        </w:rPr>
        <w:t xml:space="preserve">Each panel manually moved to create a completely closed wall. </w:t>
      </w:r>
      <w:proofErr w:type="gramStart"/>
      <w:r w:rsidRPr="00FF5549">
        <w:rPr>
          <w:rFonts w:cs="Arial"/>
          <w:lang w:val="en-GB"/>
        </w:rPr>
        <w:t>Seals to extend against the floor and ceiling on operation of a manual crank.</w:t>
      </w:r>
      <w:proofErr w:type="gramEnd"/>
      <w:r w:rsidRPr="00FF5549">
        <w:rPr>
          <w:rFonts w:cs="Arial"/>
          <w:lang w:val="en-GB"/>
        </w:rPr>
        <w:t xml:space="preserve"> </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The panel thickness i100mm; each panel of double-skin construction.</w:t>
      </w:r>
      <w:proofErr w:type="gramEnd"/>
    </w:p>
    <w:p w:rsidR="00FF5549" w:rsidRPr="00FF5549" w:rsidRDefault="00FF5549" w:rsidP="00FF5549">
      <w:pPr>
        <w:widowControl/>
        <w:tabs>
          <w:tab w:val="left" w:pos="113"/>
        </w:tabs>
        <w:ind w:left="1134"/>
        <w:rPr>
          <w:rFonts w:cs="Arial"/>
          <w:lang w:val="en-GB"/>
        </w:rPr>
      </w:pPr>
      <w:r w:rsidRPr="00FF5549">
        <w:rPr>
          <w:rFonts w:cs="Arial"/>
          <w:lang w:val="en-GB"/>
        </w:rPr>
        <w:t>Clad on both faces with 16mm or 19mm thick three-layer particle boards (E1) to DIN, screw-fixed for detachability or top-hung for free oscillation. Each panel fitted at the top at one central or two spaced points with a maintenance-free roller carrier having track rollers mounted in ball bearings for smooth operation in ceiling-mounted tracks. When closed, the partition to give the impression of being a solid wall.</w:t>
      </w:r>
    </w:p>
    <w:p w:rsidR="00FF5549" w:rsidRPr="00FF5549" w:rsidRDefault="00FF5549" w:rsidP="00FF5549">
      <w:pPr>
        <w:widowControl/>
        <w:tabs>
          <w:tab w:val="left" w:pos="113"/>
        </w:tabs>
        <w:ind w:left="1134"/>
        <w:rPr>
          <w:rFonts w:cs="Arial"/>
          <w:lang w:val="en-GB"/>
        </w:rPr>
      </w:pPr>
      <w:r w:rsidRPr="00FF5549">
        <w:rPr>
          <w:rFonts w:cs="Arial"/>
          <w:lang w:val="en-GB"/>
        </w:rPr>
        <w:t xml:space="preserve">Partition manufactured in accordance with a binding quality management process in accordance with DIN EN ISO 9001, with all verification documentation available for examination if required. </w:t>
      </w:r>
    </w:p>
    <w:p w:rsidR="00FF5549" w:rsidRPr="00FF5549" w:rsidRDefault="00FF5549" w:rsidP="00FF5549">
      <w:pPr>
        <w:ind w:left="1134"/>
        <w:rPr>
          <w:rFonts w:cs="Arial"/>
          <w:lang w:val="en-US"/>
        </w:rPr>
      </w:pPr>
    </w:p>
    <w:p w:rsidR="00FF5549" w:rsidRPr="00FF5549" w:rsidRDefault="00FF5549" w:rsidP="00FF5549">
      <w:pPr>
        <w:ind w:left="1134"/>
        <w:rPr>
          <w:rFonts w:cs="Arial"/>
          <w:lang w:val="en-US"/>
        </w:rPr>
      </w:pPr>
    </w:p>
    <w:p w:rsidR="00FF5549" w:rsidRPr="00FF5549" w:rsidRDefault="00FF5549" w:rsidP="00FF5549">
      <w:pPr>
        <w:widowControl/>
        <w:tabs>
          <w:tab w:val="left" w:pos="113"/>
        </w:tabs>
        <w:spacing w:after="120"/>
        <w:ind w:left="1134"/>
        <w:rPr>
          <w:rFonts w:cs="Arial"/>
          <w:sz w:val="28"/>
          <w:szCs w:val="28"/>
          <w:lang w:val="en-GB"/>
        </w:rPr>
      </w:pPr>
      <w:r w:rsidRPr="00FF5549">
        <w:rPr>
          <w:rFonts w:cs="Arial"/>
          <w:sz w:val="28"/>
          <w:szCs w:val="28"/>
          <w:lang w:val="en-GB"/>
        </w:rPr>
        <w:t>Construction</w:t>
      </w:r>
    </w:p>
    <w:p w:rsidR="00FF5549" w:rsidRPr="00FF5549" w:rsidRDefault="00FF5549" w:rsidP="00FF5549">
      <w:pPr>
        <w:widowControl/>
        <w:tabs>
          <w:tab w:val="left" w:pos="113"/>
        </w:tabs>
        <w:ind w:left="1134"/>
        <w:rPr>
          <w:rFonts w:cs="Arial"/>
          <w:lang w:val="en-GB"/>
        </w:rPr>
      </w:pPr>
      <w:r w:rsidRPr="00FF5549">
        <w:rPr>
          <w:rFonts w:cs="Arial"/>
          <w:lang w:val="en-GB"/>
        </w:rPr>
        <w:t xml:space="preserve">Torsionally stiff panel construction with cladding of 16mm or 19mm thick three-layer particle boards (E1) to DIN. Maximum torsional stiffness achieved through all-round, detachable screw fixing on special, surface-treated and self-centering steel frame connectors; or cladding boards fitted through acoustically decoupled top-hanging on steel or aluminium frames. </w:t>
      </w:r>
      <w:proofErr w:type="gramStart"/>
      <w:r w:rsidRPr="00FF5549">
        <w:rPr>
          <w:rFonts w:cs="Arial"/>
          <w:lang w:val="en-GB"/>
        </w:rPr>
        <w:t>Panel thickness at least 100mm, high-performance sound insulation up to Rw 58dB.</w:t>
      </w:r>
      <w:proofErr w:type="gramEnd"/>
      <w:r w:rsidRPr="00FF5549">
        <w:rPr>
          <w:rFonts w:cs="Arial"/>
          <w:lang w:val="en-GB"/>
        </w:rPr>
        <w:t xml:space="preserve"> </w:t>
      </w:r>
      <w:proofErr w:type="gramStart"/>
      <w:r w:rsidRPr="00FF5549">
        <w:rPr>
          <w:rFonts w:cs="Arial"/>
          <w:lang w:val="en-GB"/>
        </w:rPr>
        <w:t>System to comprise environmentally compatible and corrosion-free materials.</w:t>
      </w:r>
      <w:proofErr w:type="gramEnd"/>
      <w:r w:rsidRPr="00FF5549">
        <w:rPr>
          <w:rFonts w:cs="Arial"/>
          <w:lang w:val="en-GB"/>
        </w:rPr>
        <w:t xml:space="preserve"> </w:t>
      </w:r>
      <w:proofErr w:type="gramStart"/>
      <w:r w:rsidRPr="00FF5549">
        <w:rPr>
          <w:rFonts w:cs="Arial"/>
          <w:lang w:val="en-GB"/>
        </w:rPr>
        <w:t>Single-leaf or double-leaf doors with visible metal hinges running in ball bearings, recessed pull grips and automatic door leaf locking during operation.</w:t>
      </w:r>
      <w:proofErr w:type="gramEnd"/>
      <w:r w:rsidRPr="00FF5549">
        <w:rPr>
          <w:rFonts w:cs="Arial"/>
          <w:lang w:val="en-GB"/>
        </w:rPr>
        <w:t xml:space="preserve"> Lock prepierced for europrofile cylinder by others (PZ type).</w:t>
      </w:r>
    </w:p>
    <w:p w:rsidR="00FF5549" w:rsidRP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ind w:left="1134"/>
        <w:rPr>
          <w:rFonts w:cs="Arial"/>
          <w:lang w:val="en-GB"/>
        </w:rPr>
      </w:pPr>
    </w:p>
    <w:p w:rsidR="00FF5549" w:rsidRPr="00FF5549" w:rsidRDefault="00FF5549" w:rsidP="00FF5549">
      <w:pPr>
        <w:spacing w:after="120"/>
        <w:ind w:left="1134"/>
        <w:rPr>
          <w:rFonts w:cs="Arial"/>
          <w:sz w:val="28"/>
          <w:szCs w:val="28"/>
          <w:lang w:val="en-US"/>
        </w:rPr>
      </w:pPr>
      <w:r w:rsidRPr="00FF5549">
        <w:rPr>
          <w:rFonts w:cs="Arial"/>
          <w:sz w:val="28"/>
          <w:szCs w:val="28"/>
          <w:lang w:val="en-GB"/>
        </w:rPr>
        <w:t>Extendable seals</w:t>
      </w:r>
    </w:p>
    <w:p w:rsidR="00FF5549" w:rsidRPr="00FF5549" w:rsidRDefault="00FF5549" w:rsidP="00FF5549">
      <w:pPr>
        <w:widowControl/>
        <w:tabs>
          <w:tab w:val="left" w:pos="496"/>
        </w:tabs>
        <w:ind w:left="1134"/>
        <w:rPr>
          <w:rFonts w:cs="Arial"/>
          <w:lang w:val="en-GB"/>
        </w:rPr>
      </w:pPr>
      <w:proofErr w:type="gramStart"/>
      <w:r w:rsidRPr="00FF5549">
        <w:rPr>
          <w:rFonts w:cs="Arial"/>
          <w:lang w:val="en-GB"/>
        </w:rPr>
        <w:t>Extendable and retractable, spring-mounted double-lip seals for horizontal panel sealing.</w:t>
      </w:r>
      <w:proofErr w:type="gramEnd"/>
      <w:r w:rsidRPr="00FF5549">
        <w:rPr>
          <w:rFonts w:cs="Arial"/>
          <w:lang w:val="en-GB"/>
        </w:rPr>
        <w:t xml:space="preserve"> Contact pressure of the top and bottom seals achieved by a maintenance-free, multi-link spindle mechanism, or bevel gear. Seals pressed against the floor and ceiling track, serving the dual purpose of both sealing the partition and compensating for floor unevenness. </w:t>
      </w:r>
    </w:p>
    <w:p w:rsidR="00FF5549" w:rsidRPr="00FF5549" w:rsidRDefault="00FF5549" w:rsidP="00FF5549">
      <w:pPr>
        <w:widowControl/>
        <w:tabs>
          <w:tab w:val="left" w:pos="496"/>
        </w:tabs>
        <w:ind w:left="1134"/>
        <w:rPr>
          <w:rFonts w:cs="Arial"/>
          <w:lang w:val="en-GB"/>
        </w:rPr>
      </w:pPr>
      <w:r w:rsidRPr="00FF5549">
        <w:rPr>
          <w:rFonts w:cs="Arial"/>
          <w:lang w:val="en-GB"/>
        </w:rPr>
        <w:t>Seal assemblies of double-shell, black aluminium profile construction, designed for maximum performance in terms of sound insulation and stability. Maximum possible seal extension 40mm, minimum contact pressure 1500 N, rising to 3000 N depending on the seal extension.</w:t>
      </w:r>
    </w:p>
    <w:p w:rsidR="00FF5549" w:rsidRPr="00FF5549" w:rsidRDefault="00FF5549" w:rsidP="00FF5549">
      <w:pPr>
        <w:widowControl/>
        <w:tabs>
          <w:tab w:val="left" w:pos="496"/>
        </w:tabs>
        <w:ind w:left="1134"/>
        <w:rPr>
          <w:rFonts w:cs="Arial"/>
          <w:lang w:val="en-GB"/>
        </w:rPr>
      </w:pPr>
      <w:proofErr w:type="gramStart"/>
      <w:r w:rsidRPr="00FF5549">
        <w:rPr>
          <w:rFonts w:cs="Arial"/>
          <w:lang w:val="en-GB"/>
        </w:rPr>
        <w:t>Top and bottom seals with specially shaped end pieces of PE-LD and additional hollow-chamber gaskets.</w:t>
      </w:r>
      <w:proofErr w:type="gramEnd"/>
    </w:p>
    <w:p w:rsidR="00FF5549" w:rsidRPr="00FF5549" w:rsidRDefault="00FF5549" w:rsidP="00FF5549">
      <w:pPr>
        <w:widowControl/>
        <w:tabs>
          <w:tab w:val="left" w:pos="496"/>
        </w:tabs>
        <w:spacing w:after="120"/>
        <w:ind w:left="1134"/>
        <w:rPr>
          <w:rFonts w:cs="Arial"/>
          <w:sz w:val="28"/>
          <w:szCs w:val="28"/>
          <w:lang w:val="en-GB"/>
        </w:rPr>
      </w:pPr>
      <w:r>
        <w:rPr>
          <w:rFonts w:cs="Arial"/>
          <w:lang w:val="en-GB"/>
        </w:rPr>
        <w:br w:type="page"/>
      </w:r>
      <w:r w:rsidRPr="00FF5549">
        <w:rPr>
          <w:rFonts w:cs="Arial"/>
          <w:sz w:val="28"/>
          <w:szCs w:val="28"/>
          <w:lang w:val="en-GB"/>
        </w:rPr>
        <w:lastRenderedPageBreak/>
        <w:t>Semi-automatic</w:t>
      </w:r>
    </w:p>
    <w:p w:rsidR="00FF5549" w:rsidRPr="00FF5549" w:rsidRDefault="00FF5549" w:rsidP="00FF5549">
      <w:pPr>
        <w:pStyle w:val="Kopfzeile"/>
        <w:widowControl/>
        <w:tabs>
          <w:tab w:val="clear" w:pos="4536"/>
          <w:tab w:val="clear" w:pos="9072"/>
          <w:tab w:val="left" w:pos="496"/>
        </w:tabs>
        <w:ind w:left="1134"/>
        <w:rPr>
          <w:rFonts w:cs="Arial"/>
          <w:lang w:val="en-GB"/>
        </w:rPr>
      </w:pPr>
      <w:proofErr w:type="gramStart"/>
      <w:r w:rsidRPr="00FF5549">
        <w:rPr>
          <w:rFonts w:cs="Arial"/>
          <w:lang w:val="en-GB"/>
        </w:rPr>
        <w:t>Top and bottom seals actuated by a 24V motor.</w:t>
      </w:r>
      <w:proofErr w:type="gramEnd"/>
      <w:r w:rsidRPr="00FF5549">
        <w:rPr>
          <w:rFonts w:cs="Arial"/>
          <w:lang w:val="en-GB"/>
        </w:rPr>
        <w:t xml:space="preserve"> Electric connection between the panels achieved with surface-mounted contacts. Recessed connections not permitted.</w:t>
      </w:r>
    </w:p>
    <w:p w:rsidR="00FF5549" w:rsidRPr="00FF5549" w:rsidRDefault="00FF5549" w:rsidP="00FF5549">
      <w:pPr>
        <w:pStyle w:val="Kopfzeile"/>
        <w:widowControl/>
        <w:tabs>
          <w:tab w:val="clear" w:pos="4536"/>
          <w:tab w:val="clear" w:pos="9072"/>
          <w:tab w:val="left" w:pos="496"/>
        </w:tabs>
        <w:ind w:left="1134"/>
        <w:rPr>
          <w:rFonts w:cs="Arial"/>
          <w:lang w:val="en-GB"/>
        </w:rPr>
      </w:pPr>
      <w:proofErr w:type="gramStart"/>
      <w:r w:rsidRPr="00FF5549">
        <w:rPr>
          <w:rFonts w:cs="Arial"/>
          <w:lang w:val="en-GB"/>
        </w:rPr>
        <w:t>Telescopic element to automatically seal partition against wall abutment (jamb).</w:t>
      </w:r>
      <w:proofErr w:type="gramEnd"/>
      <w:r w:rsidRPr="00FF5549">
        <w:rPr>
          <w:rFonts w:cs="Arial"/>
          <w:lang w:val="en-GB"/>
        </w:rPr>
        <w:t xml:space="preserve"> Correct closure indicated by green LED lamp.</w:t>
      </w:r>
    </w:p>
    <w:p w:rsidR="00FF5549" w:rsidRPr="00FF5549" w:rsidRDefault="00FF5549" w:rsidP="00FF5549">
      <w:pPr>
        <w:pStyle w:val="Kopfzeile"/>
        <w:widowControl/>
        <w:tabs>
          <w:tab w:val="clear" w:pos="4536"/>
          <w:tab w:val="clear" w:pos="9072"/>
          <w:tab w:val="left" w:pos="496"/>
        </w:tabs>
        <w:ind w:left="1134"/>
        <w:rPr>
          <w:rFonts w:cs="Arial"/>
          <w:lang w:val="en-GB"/>
        </w:rPr>
      </w:pPr>
      <w:r w:rsidRPr="00FF5549">
        <w:rPr>
          <w:rFonts w:cs="Arial"/>
          <w:lang w:val="en-GB"/>
        </w:rPr>
        <w:t>Control unit integrated in connecting profile. 230/110V supply to be provided by others; further cabling work not necessary.</w:t>
      </w:r>
    </w:p>
    <w:p w:rsidR="00FF5549" w:rsidRPr="00FF5549" w:rsidRDefault="00FF5549" w:rsidP="00FF5549">
      <w:pPr>
        <w:tabs>
          <w:tab w:val="left" w:pos="496"/>
        </w:tabs>
        <w:ind w:left="1134"/>
        <w:rPr>
          <w:rFonts w:cs="Arial"/>
          <w:lang w:val="en-US"/>
        </w:rPr>
      </w:pPr>
    </w:p>
    <w:p w:rsidR="00FF5549" w:rsidRDefault="00FF5549" w:rsidP="00FF5549">
      <w:pPr>
        <w:ind w:left="1134"/>
        <w:rPr>
          <w:rFonts w:cs="Arial"/>
          <w:lang w:val="en-GB"/>
        </w:rPr>
      </w:pPr>
    </w:p>
    <w:p w:rsidR="00FF5549" w:rsidRPr="00FF5549" w:rsidRDefault="00FF5549" w:rsidP="00FF5549">
      <w:pPr>
        <w:spacing w:after="120"/>
        <w:ind w:left="1134"/>
        <w:rPr>
          <w:rFonts w:cs="Arial"/>
          <w:sz w:val="28"/>
          <w:szCs w:val="28"/>
          <w:lang w:val="en-US"/>
        </w:rPr>
      </w:pPr>
      <w:r w:rsidRPr="00FF5549">
        <w:rPr>
          <w:rFonts w:cs="Arial"/>
          <w:sz w:val="28"/>
          <w:szCs w:val="28"/>
          <w:lang w:val="en-GB"/>
        </w:rPr>
        <w:t>Panel interconnection</w:t>
      </w:r>
    </w:p>
    <w:p w:rsidR="00FF5549" w:rsidRPr="00FF5549" w:rsidRDefault="00FF5549" w:rsidP="00FF5549">
      <w:pPr>
        <w:widowControl/>
        <w:tabs>
          <w:tab w:val="left" w:pos="496"/>
        </w:tabs>
        <w:ind w:left="1134"/>
        <w:rPr>
          <w:rFonts w:cs="Arial"/>
          <w:lang w:val="en-GB"/>
        </w:rPr>
      </w:pPr>
      <w:r w:rsidRPr="00FF5549">
        <w:rPr>
          <w:rFonts w:cs="Arial"/>
          <w:lang w:val="en-GB"/>
        </w:rPr>
        <w:t>Each panel to be supplied with one or two maintenance-free roller carriers (single-point central suspension or two-point suspension) carriers running in the ceiling tracks.</w:t>
      </w:r>
    </w:p>
    <w:p w:rsidR="00FF5549" w:rsidRPr="00FF5549" w:rsidRDefault="00FF5549" w:rsidP="00FF5549">
      <w:pPr>
        <w:widowControl/>
        <w:tabs>
          <w:tab w:val="left" w:pos="496"/>
        </w:tabs>
        <w:ind w:left="1134"/>
        <w:rPr>
          <w:rFonts w:cs="Arial"/>
          <w:lang w:val="en-GB"/>
        </w:rPr>
      </w:pPr>
      <w:r w:rsidRPr="00FF5549">
        <w:rPr>
          <w:rFonts w:cs="Arial"/>
          <w:lang w:val="en-GB"/>
        </w:rPr>
        <w:t xml:space="preserve">Suspension of the panels from the roller carriers to be by means of universal (ball) joint-type connector pins. </w:t>
      </w:r>
      <w:proofErr w:type="gramStart"/>
      <w:r w:rsidRPr="00FF5549">
        <w:rPr>
          <w:rFonts w:cs="Arial"/>
          <w:lang w:val="en-GB"/>
        </w:rPr>
        <w:t>Ceiling tracks and the roller carriers to be maintenance-free.</w:t>
      </w:r>
      <w:proofErr w:type="gramEnd"/>
    </w:p>
    <w:p w:rsidR="00FF5549" w:rsidRPr="00FF5549" w:rsidRDefault="00FF5549" w:rsidP="00FF5549">
      <w:pPr>
        <w:widowControl/>
        <w:tabs>
          <w:tab w:val="left" w:pos="496"/>
        </w:tabs>
        <w:ind w:left="1134"/>
        <w:rPr>
          <w:rFonts w:cs="Arial"/>
          <w:lang w:val="en-GB"/>
        </w:rPr>
      </w:pPr>
      <w:r w:rsidRPr="00FF5549">
        <w:rPr>
          <w:rFonts w:cs="Arial"/>
          <w:lang w:val="en-GB"/>
        </w:rPr>
        <w:t>Ceiling tracks of aluminium or steel may be installed with or without support angle brackets.</w:t>
      </w:r>
    </w:p>
    <w:p w:rsidR="00FF5549" w:rsidRDefault="00FF5549" w:rsidP="00FF5549">
      <w:pPr>
        <w:widowControl/>
        <w:tabs>
          <w:tab w:val="left" w:pos="496"/>
        </w:tabs>
        <w:ind w:left="1134"/>
        <w:rPr>
          <w:rFonts w:cs="Arial"/>
          <w:lang w:val="en-GB"/>
        </w:rPr>
      </w:pPr>
    </w:p>
    <w:p w:rsidR="00FF5549" w:rsidRPr="00FF5549" w:rsidRDefault="00FF5549" w:rsidP="00FF5549">
      <w:pPr>
        <w:widowControl/>
        <w:tabs>
          <w:tab w:val="left" w:pos="496"/>
        </w:tabs>
        <w:ind w:left="1134"/>
        <w:rPr>
          <w:rFonts w:cs="Arial"/>
          <w:lang w:val="en-GB"/>
        </w:rPr>
      </w:pPr>
    </w:p>
    <w:p w:rsidR="00FF5549" w:rsidRPr="00FF5549" w:rsidRDefault="00FF5549" w:rsidP="00FF5549">
      <w:pPr>
        <w:widowControl/>
        <w:tabs>
          <w:tab w:val="left" w:pos="496"/>
        </w:tabs>
        <w:spacing w:after="120"/>
        <w:ind w:left="1134"/>
        <w:rPr>
          <w:rFonts w:cs="Arial"/>
          <w:sz w:val="28"/>
          <w:szCs w:val="28"/>
          <w:lang w:val="en-GB"/>
        </w:rPr>
      </w:pPr>
      <w:r w:rsidRPr="00FF5549">
        <w:rPr>
          <w:rFonts w:cs="Arial"/>
          <w:sz w:val="28"/>
          <w:szCs w:val="28"/>
          <w:lang w:val="en-GB"/>
        </w:rPr>
        <w:t>Panel suspension</w:t>
      </w:r>
    </w:p>
    <w:p w:rsidR="00FF5549" w:rsidRPr="00FF5549" w:rsidRDefault="00FF5549" w:rsidP="00FF5549">
      <w:pPr>
        <w:widowControl/>
        <w:tabs>
          <w:tab w:val="left" w:pos="496"/>
        </w:tabs>
        <w:ind w:left="1134"/>
        <w:rPr>
          <w:rFonts w:cs="Arial"/>
          <w:lang w:val="en-GB"/>
        </w:rPr>
      </w:pPr>
      <w:r w:rsidRPr="00FF5549">
        <w:rPr>
          <w:rFonts w:cs="Arial"/>
          <w:lang w:val="en-GB"/>
        </w:rPr>
        <w:t>Each panel to be supplied with one or two maintenance-free roller carriers (single-point central suspension or two-point suspension) carriers running in the ceiling tracks.</w:t>
      </w:r>
    </w:p>
    <w:p w:rsidR="00FF5549" w:rsidRPr="00FF5549" w:rsidRDefault="00FF5549" w:rsidP="00FF5549">
      <w:pPr>
        <w:widowControl/>
        <w:tabs>
          <w:tab w:val="left" w:pos="496"/>
        </w:tabs>
        <w:ind w:left="1134"/>
        <w:rPr>
          <w:rFonts w:cs="Arial"/>
          <w:lang w:val="en-GB"/>
        </w:rPr>
      </w:pPr>
      <w:r w:rsidRPr="00FF5549">
        <w:rPr>
          <w:rFonts w:cs="Arial"/>
          <w:lang w:val="en-GB"/>
        </w:rPr>
        <w:t xml:space="preserve">Suspension of the panels from the roller carriers to be by means of universal (ball) joint-type connector pins. </w:t>
      </w:r>
      <w:proofErr w:type="gramStart"/>
      <w:r w:rsidRPr="00FF5549">
        <w:rPr>
          <w:rFonts w:cs="Arial"/>
          <w:lang w:val="en-GB"/>
        </w:rPr>
        <w:t>Ceiling tracks and the roller carriers to be maintenance-free.</w:t>
      </w:r>
      <w:proofErr w:type="gramEnd"/>
    </w:p>
    <w:p w:rsidR="00FF5549" w:rsidRPr="00FF5549" w:rsidRDefault="00FF5549" w:rsidP="00FF5549">
      <w:pPr>
        <w:widowControl/>
        <w:tabs>
          <w:tab w:val="left" w:pos="496"/>
        </w:tabs>
        <w:ind w:left="1134"/>
        <w:rPr>
          <w:rFonts w:cs="Arial"/>
          <w:lang w:val="en-GB"/>
        </w:rPr>
      </w:pPr>
      <w:r w:rsidRPr="00FF5549">
        <w:rPr>
          <w:rFonts w:cs="Arial"/>
          <w:lang w:val="en-GB"/>
        </w:rPr>
        <w:t>Ceiling tracks of aluminium or steel may be installed with or without support angle brackets.</w:t>
      </w:r>
    </w:p>
    <w:p w:rsidR="00FF5549" w:rsidRPr="00FF5549" w:rsidRDefault="00FF5549" w:rsidP="00FF5549">
      <w:pPr>
        <w:widowControl/>
        <w:tabs>
          <w:tab w:val="left" w:pos="496"/>
        </w:tabs>
        <w:ind w:left="1134"/>
        <w:rPr>
          <w:rFonts w:cs="Arial"/>
          <w:lang w:val="en-GB"/>
        </w:rPr>
      </w:pPr>
    </w:p>
    <w:p w:rsidR="00FF5549" w:rsidRPr="00FF5549" w:rsidRDefault="00FF5549" w:rsidP="00FF5549">
      <w:pPr>
        <w:widowControl/>
        <w:tabs>
          <w:tab w:val="left" w:pos="496"/>
        </w:tabs>
        <w:ind w:left="1134"/>
        <w:rPr>
          <w:rFonts w:cs="Arial"/>
          <w:lang w:val="en-GB"/>
        </w:rPr>
      </w:pPr>
    </w:p>
    <w:p w:rsidR="00FF5549" w:rsidRPr="00FF5549" w:rsidRDefault="00FF5549" w:rsidP="00FF5549">
      <w:pPr>
        <w:widowControl/>
        <w:tabs>
          <w:tab w:val="left" w:pos="496"/>
        </w:tabs>
        <w:spacing w:after="120"/>
        <w:ind w:left="1134"/>
        <w:rPr>
          <w:rFonts w:cs="Arial"/>
          <w:sz w:val="28"/>
          <w:szCs w:val="28"/>
          <w:lang w:val="en-GB"/>
        </w:rPr>
      </w:pPr>
      <w:r w:rsidRPr="00FF5549">
        <w:rPr>
          <w:rFonts w:cs="Arial"/>
          <w:sz w:val="28"/>
          <w:szCs w:val="28"/>
          <w:lang w:val="en-GB"/>
        </w:rPr>
        <w:t>Tracks</w:t>
      </w:r>
    </w:p>
    <w:p w:rsidR="00FF5549" w:rsidRPr="00FF5549" w:rsidRDefault="00FF5549" w:rsidP="00FF5549">
      <w:pPr>
        <w:widowControl/>
        <w:tabs>
          <w:tab w:val="left" w:pos="496"/>
        </w:tabs>
        <w:ind w:left="1134"/>
        <w:rPr>
          <w:rFonts w:cs="Arial"/>
          <w:lang w:val="en-GB"/>
        </w:rPr>
      </w:pPr>
      <w:proofErr w:type="gramStart"/>
      <w:r w:rsidRPr="00FF5549">
        <w:rPr>
          <w:rFonts w:cs="Arial"/>
          <w:lang w:val="en-GB"/>
        </w:rPr>
        <w:t>Ceiling tracks of aluminium or steel profiles, depending on the weight of the panels.</w:t>
      </w:r>
      <w:proofErr w:type="gramEnd"/>
      <w:r w:rsidRPr="00FF5549">
        <w:rPr>
          <w:rFonts w:cs="Arial"/>
          <w:lang w:val="en-GB"/>
        </w:rPr>
        <w:t xml:space="preserve"> </w:t>
      </w:r>
      <w:proofErr w:type="gramStart"/>
      <w:r w:rsidRPr="00FF5549">
        <w:rPr>
          <w:rFonts w:cs="Arial"/>
          <w:lang w:val="en-GB"/>
        </w:rPr>
        <w:t>Dimensions to be in accordance with structural requirements.</w:t>
      </w:r>
      <w:proofErr w:type="gramEnd"/>
    </w:p>
    <w:p w:rsidR="00FF5549" w:rsidRPr="00FF5549" w:rsidRDefault="00FF5549" w:rsidP="00FF5549">
      <w:pPr>
        <w:widowControl/>
        <w:tabs>
          <w:tab w:val="left" w:pos="496"/>
        </w:tabs>
        <w:ind w:left="1134"/>
        <w:rPr>
          <w:rFonts w:cs="Arial"/>
          <w:lang w:val="en-GB"/>
        </w:rPr>
      </w:pPr>
      <w:r w:rsidRPr="00FF5549">
        <w:rPr>
          <w:rFonts w:cs="Arial"/>
          <w:lang w:val="en-GB"/>
        </w:rPr>
        <w:t>Parking zones of the track systems to be pre-fabricated and delivered complete as a single assembly in order to preclude dimensional deviations during installation.</w:t>
      </w:r>
    </w:p>
    <w:p w:rsidR="00FF5549" w:rsidRPr="00FF5549" w:rsidRDefault="00FF5549" w:rsidP="00FF5549">
      <w:pPr>
        <w:widowControl/>
        <w:tabs>
          <w:tab w:val="left" w:pos="113"/>
        </w:tabs>
        <w:ind w:left="1134"/>
        <w:rPr>
          <w:rFonts w:cs="Arial"/>
          <w:lang w:val="en-GB"/>
        </w:rPr>
      </w:pPr>
    </w:p>
    <w:p w:rsidR="00FF5549" w:rsidRPr="00FF5549" w:rsidRDefault="00FF5549" w:rsidP="00FF5549">
      <w:pPr>
        <w:ind w:left="1134"/>
        <w:rPr>
          <w:rFonts w:cs="Arial"/>
          <w:lang w:val="en-US"/>
        </w:rPr>
      </w:pPr>
    </w:p>
    <w:p w:rsidR="00FF5549" w:rsidRPr="00FF5549" w:rsidRDefault="00FF5549" w:rsidP="00FF5549">
      <w:pPr>
        <w:spacing w:after="120"/>
        <w:ind w:left="1134"/>
        <w:rPr>
          <w:rFonts w:cs="Arial"/>
          <w:sz w:val="28"/>
          <w:szCs w:val="28"/>
          <w:lang w:val="en-US"/>
        </w:rPr>
      </w:pPr>
      <w:r w:rsidRPr="00FF5549">
        <w:rPr>
          <w:rFonts w:cs="Arial"/>
          <w:color w:val="000000"/>
          <w:sz w:val="28"/>
          <w:szCs w:val="28"/>
          <w:lang w:val="en-GB"/>
        </w:rPr>
        <w:t>Panel adjustment</w:t>
      </w:r>
    </w:p>
    <w:p w:rsidR="00FF5549" w:rsidRPr="00FF5549" w:rsidRDefault="00FF5549" w:rsidP="00FF5549">
      <w:pPr>
        <w:widowControl/>
        <w:tabs>
          <w:tab w:val="left" w:pos="113"/>
        </w:tabs>
        <w:ind w:left="1134"/>
        <w:rPr>
          <w:rFonts w:cs="Arial"/>
          <w:lang w:val="en-GB"/>
        </w:rPr>
      </w:pPr>
      <w:r w:rsidRPr="00FF5549">
        <w:rPr>
          <w:rFonts w:cs="Arial"/>
          <w:lang w:val="en-GB"/>
        </w:rPr>
        <w:t xml:space="preserve">To compensate for structural height differences, operable partition to be height-adjustable. </w:t>
      </w:r>
      <w:proofErr w:type="gramStart"/>
      <w:r w:rsidRPr="00FF5549">
        <w:rPr>
          <w:rFonts w:cs="Arial"/>
          <w:lang w:val="en-GB"/>
        </w:rPr>
        <w:t>Height adjustment to be readily possible at each panel separately from the outside without removing the panel cladding or removing the panels themselves.</w:t>
      </w:r>
      <w:proofErr w:type="gramEnd"/>
      <w:r w:rsidRPr="00FF5549">
        <w:rPr>
          <w:rFonts w:cs="Arial"/>
          <w:lang w:val="en-GB"/>
        </w:rPr>
        <w:t xml:space="preserve"> </w:t>
      </w:r>
      <w:proofErr w:type="gramStart"/>
      <w:r w:rsidRPr="00FF5549">
        <w:rPr>
          <w:rFonts w:cs="Arial"/>
          <w:lang w:val="en-GB"/>
        </w:rPr>
        <w:t>Height adjustment mechanism to be automatically secured and protected against accidental operation.</w:t>
      </w:r>
      <w:proofErr w:type="gramEnd"/>
      <w:r w:rsidRPr="00FF5549">
        <w:rPr>
          <w:rFonts w:cs="Arial"/>
          <w:lang w:val="en-GB"/>
        </w:rPr>
        <w:t xml:space="preserve"> </w:t>
      </w:r>
    </w:p>
    <w:p w:rsidR="00FF5549" w:rsidRPr="00FF5549" w:rsidRDefault="00FF5549" w:rsidP="00FF5549">
      <w:pPr>
        <w:spacing w:after="120"/>
        <w:ind w:left="1134"/>
        <w:rPr>
          <w:rFonts w:cs="Arial"/>
          <w:sz w:val="28"/>
          <w:szCs w:val="28"/>
          <w:lang w:val="en-US"/>
        </w:rPr>
      </w:pPr>
      <w:r>
        <w:rPr>
          <w:rFonts w:cs="Arial"/>
          <w:lang w:val="en-US"/>
        </w:rPr>
        <w:br w:type="page"/>
      </w:r>
      <w:r w:rsidRPr="00FF5549">
        <w:rPr>
          <w:rFonts w:cs="Arial"/>
          <w:sz w:val="28"/>
          <w:szCs w:val="28"/>
          <w:lang w:val="en-GB"/>
        </w:rPr>
        <w:lastRenderedPageBreak/>
        <w:t>Installation of ceiling track(s)</w:t>
      </w:r>
    </w:p>
    <w:p w:rsidR="00FF5549" w:rsidRDefault="00FF5549" w:rsidP="00FF5549">
      <w:pPr>
        <w:widowControl/>
        <w:tabs>
          <w:tab w:val="left" w:pos="113"/>
        </w:tabs>
        <w:ind w:left="1134"/>
        <w:rPr>
          <w:rFonts w:cs="Arial"/>
          <w:lang w:val="en-GB"/>
        </w:rPr>
      </w:pPr>
      <w:r w:rsidRPr="00FF5549">
        <w:rPr>
          <w:rFonts w:cs="Arial"/>
          <w:lang w:val="en-GB"/>
        </w:rPr>
        <w:t xml:space="preserve">Ceiling track(s) to be provided and fixed in place by bidder. </w:t>
      </w:r>
      <w:proofErr w:type="gramStart"/>
      <w:r w:rsidRPr="00FF5549">
        <w:rPr>
          <w:rFonts w:cs="Arial"/>
          <w:lang w:val="en-GB"/>
        </w:rPr>
        <w:t>Installation work to be carried out in accordance with the requirements of DIN 18 800.</w:t>
      </w:r>
      <w:proofErr w:type="gramEnd"/>
      <w:r w:rsidRPr="00FF5549">
        <w:rPr>
          <w:rFonts w:cs="Arial"/>
          <w:lang w:val="en-GB"/>
        </w:rPr>
        <w:t xml:space="preserve"> Steel suspension assemblies to be adjustable in order to compensate for possible subsequent ceiling sag. All materials used to be installed with appropriate corrosion protection means already provided.</w:t>
      </w:r>
    </w:p>
    <w:p w:rsidR="00FF5549" w:rsidRDefault="00FF5549" w:rsidP="00FF5549">
      <w:pPr>
        <w:widowControl/>
        <w:tabs>
          <w:tab w:val="left" w:pos="113"/>
        </w:tabs>
        <w:ind w:left="1134"/>
        <w:rPr>
          <w:rFonts w:cs="Arial"/>
          <w:lang w:val="en-GB"/>
        </w:rPr>
      </w:pPr>
    </w:p>
    <w:p w:rsid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4"/>
        </w:tabs>
        <w:spacing w:after="120"/>
        <w:ind w:left="1134"/>
        <w:rPr>
          <w:rFonts w:cs="Arial"/>
          <w:sz w:val="28"/>
          <w:szCs w:val="28"/>
          <w:lang w:val="en-GB"/>
        </w:rPr>
      </w:pPr>
      <w:r w:rsidRPr="00FF5549">
        <w:rPr>
          <w:rFonts w:cs="Arial"/>
          <w:sz w:val="28"/>
          <w:szCs w:val="28"/>
          <w:lang w:val="en-GB"/>
        </w:rPr>
        <w:t>Telescopic panel</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Closed partition to be completed by a sealing element in the form of a telescopic panel.</w:t>
      </w:r>
      <w:proofErr w:type="gramEnd"/>
      <w:r w:rsidRPr="00FF5549">
        <w:rPr>
          <w:rFonts w:cs="Arial"/>
          <w:lang w:val="en-GB"/>
        </w:rPr>
        <w:t xml:space="preserve"> The extension stroke of the telescopic thrust unit, mounted in a universal (ball) joint, must be at least 120mm. This stabilises the partition in the horizontal direction while also compensating for possible structurally related length differences and vertical deviations. The extension stroke must be adjustable in order to regulate the contact pressure from 0 to 1,000 N. The telescopic section must be designed with an outboard/flush-closing thrust unit.</w:t>
      </w:r>
    </w:p>
    <w:p w:rsidR="00FF5549" w:rsidRDefault="00FF5549" w:rsidP="00FF5549">
      <w:pPr>
        <w:widowControl/>
        <w:tabs>
          <w:tab w:val="left" w:pos="113"/>
        </w:tabs>
        <w:ind w:left="1134"/>
        <w:rPr>
          <w:rFonts w:cs="Arial"/>
          <w:lang w:val="en-GB"/>
        </w:rPr>
      </w:pPr>
      <w:r w:rsidRPr="00FF5549">
        <w:rPr>
          <w:rFonts w:cs="Arial"/>
          <w:lang w:val="en-GB"/>
        </w:rPr>
        <w:t xml:space="preserve">Telescopic section and the seals to be operated by means of a crank inserted in a hole to engage with a common, maintenance-free multi-link spindle mechanism with bevel gear unit. </w:t>
      </w:r>
    </w:p>
    <w:p w:rsid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spacing w:after="120"/>
        <w:ind w:left="1134"/>
        <w:rPr>
          <w:rFonts w:cs="Arial"/>
          <w:sz w:val="28"/>
          <w:szCs w:val="28"/>
          <w:lang w:val="en-GB"/>
        </w:rPr>
      </w:pPr>
      <w:r w:rsidRPr="00FF5549">
        <w:rPr>
          <w:rFonts w:cs="Arial"/>
          <w:sz w:val="28"/>
          <w:szCs w:val="28"/>
          <w:lang w:val="en-GB"/>
        </w:rPr>
        <w:t>Sound baffle (track boxing)</w:t>
      </w:r>
    </w:p>
    <w:p w:rsidR="00FF5549" w:rsidRPr="00FF5549" w:rsidRDefault="00FF5549" w:rsidP="00FF5549">
      <w:pPr>
        <w:widowControl/>
        <w:tabs>
          <w:tab w:val="left" w:pos="113"/>
        </w:tabs>
        <w:ind w:left="1134"/>
        <w:rPr>
          <w:rFonts w:cs="Arial"/>
          <w:lang w:val="en-GB"/>
        </w:rPr>
      </w:pPr>
      <w:r w:rsidRPr="00FF5549">
        <w:rPr>
          <w:rFonts w:cs="Arial"/>
          <w:lang w:val="en-GB"/>
        </w:rPr>
        <w:t xml:space="preserve">Bidder is to supply a sound baffle boxing arrangement above the ceiling track running along the partition axis. The baffle must correspond to the requisite sound reduction value. It should be fitted to the ceiling track and the adjacent components. </w:t>
      </w:r>
    </w:p>
    <w:p w:rsid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spacing w:after="120"/>
        <w:ind w:left="1134"/>
        <w:rPr>
          <w:rFonts w:cs="Arial"/>
          <w:sz w:val="28"/>
          <w:szCs w:val="28"/>
          <w:lang w:val="en-GB"/>
        </w:rPr>
      </w:pPr>
      <w:r w:rsidRPr="00FF5549">
        <w:rPr>
          <w:rFonts w:cs="Arial"/>
          <w:sz w:val="28"/>
          <w:szCs w:val="28"/>
          <w:lang w:val="en-GB"/>
        </w:rPr>
        <w:t>Pass door panel, single-leaf</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One partition panel to be supplied with an integrated pass door.</w:t>
      </w:r>
      <w:proofErr w:type="gramEnd"/>
      <w:r w:rsidRPr="00FF5549">
        <w:rPr>
          <w:rFonts w:cs="Arial"/>
          <w:lang w:val="en-GB"/>
        </w:rPr>
        <w:t xml:space="preserve"> </w:t>
      </w:r>
      <w:proofErr w:type="gramStart"/>
      <w:r w:rsidRPr="00FF5549">
        <w:rPr>
          <w:rFonts w:cs="Arial"/>
          <w:lang w:val="en-GB"/>
        </w:rPr>
        <w:t>Door leaf to have a clear passage height of 2.03m and a clear passage width of 0.85m, or optionally 1.00m.</w:t>
      </w:r>
      <w:proofErr w:type="gramEnd"/>
    </w:p>
    <w:p w:rsidR="00FF5549" w:rsidRPr="00FF5549" w:rsidRDefault="00FF5549" w:rsidP="00FF5549">
      <w:pPr>
        <w:widowControl/>
        <w:tabs>
          <w:tab w:val="left" w:pos="113"/>
        </w:tabs>
        <w:ind w:left="1134"/>
        <w:rPr>
          <w:rFonts w:cs="Arial"/>
          <w:lang w:val="en-GB"/>
        </w:rPr>
      </w:pPr>
      <w:r w:rsidRPr="00FF5549">
        <w:rPr>
          <w:rFonts w:cs="Arial"/>
          <w:lang w:val="en-GB"/>
        </w:rPr>
        <w:t xml:space="preserve">Due to the overall width of the panel, the single-leaf pass door panel should be designed as a single-post door. </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Door leaf to be equipped at the bottom with an automatic extending seal of adjustable extension stroke.</w:t>
      </w:r>
      <w:proofErr w:type="gramEnd"/>
    </w:p>
    <w:p w:rsidR="00FF5549" w:rsidRPr="00FF5549" w:rsidRDefault="00FF5549" w:rsidP="00FF5549">
      <w:pPr>
        <w:widowControl/>
        <w:tabs>
          <w:tab w:val="left" w:pos="113"/>
        </w:tabs>
        <w:ind w:left="1134"/>
        <w:rPr>
          <w:rFonts w:cs="Arial"/>
          <w:lang w:val="en-GB"/>
        </w:rPr>
      </w:pPr>
      <w:r w:rsidRPr="00FF5549">
        <w:rPr>
          <w:rFonts w:cs="Arial"/>
          <w:lang w:val="en-GB"/>
        </w:rPr>
        <w:t>When operating wall panel, door leaf to be automatically secured against opening.</w:t>
      </w:r>
    </w:p>
    <w:p w:rsidR="00FF5549" w:rsidRPr="00FF5549" w:rsidRDefault="00FF5549" w:rsidP="00FF5549">
      <w:pPr>
        <w:widowControl/>
        <w:tabs>
          <w:tab w:val="left" w:pos="113"/>
        </w:tabs>
        <w:ind w:left="1134"/>
        <w:rPr>
          <w:rFonts w:cs="Arial"/>
          <w:lang w:val="en-GB"/>
        </w:rPr>
      </w:pPr>
      <w:r w:rsidRPr="00FF5549">
        <w:rPr>
          <w:rFonts w:cs="Arial"/>
          <w:lang w:val="en-GB"/>
        </w:rPr>
        <w:t xml:space="preserve">Door leaf to be provided with ball bearing-type </w:t>
      </w:r>
      <w:proofErr w:type="gramStart"/>
      <w:r w:rsidRPr="00FF5549">
        <w:rPr>
          <w:rFonts w:cs="Arial"/>
          <w:lang w:val="en-GB"/>
        </w:rPr>
        <w:t>hinges,</w:t>
      </w:r>
      <w:proofErr w:type="gramEnd"/>
      <w:r w:rsidRPr="00FF5549">
        <w:rPr>
          <w:rFonts w:cs="Arial"/>
          <w:lang w:val="en-GB"/>
        </w:rPr>
        <w:t xml:space="preserve"> a mortise lock and recessed pull grips; lock to be prepierced for europrofile cylinder (PZ type) by others.</w:t>
      </w:r>
    </w:p>
    <w:p w:rsidR="00FF5549" w:rsidRP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
        </w:tabs>
        <w:spacing w:after="120"/>
        <w:ind w:left="1134"/>
        <w:rPr>
          <w:rFonts w:cs="Arial"/>
          <w:sz w:val="28"/>
          <w:szCs w:val="28"/>
          <w:lang w:val="en-GB"/>
        </w:rPr>
      </w:pPr>
      <w:r w:rsidRPr="00FF5549">
        <w:rPr>
          <w:rFonts w:cs="Arial"/>
          <w:sz w:val="28"/>
          <w:szCs w:val="28"/>
          <w:lang w:val="en-GB"/>
        </w:rPr>
        <w:t>Pass door panel, double-leaf</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Two wall panels to be provided with integrated pass doors to form a double-leaf door.</w:t>
      </w:r>
      <w:proofErr w:type="gramEnd"/>
      <w:r w:rsidRPr="00FF5549">
        <w:rPr>
          <w:rFonts w:cs="Arial"/>
          <w:lang w:val="en-GB"/>
        </w:rPr>
        <w:t xml:space="preserve"> One post between the two door leaves will not be acceptable. Door leaves to have a clear passage height of 2.03m and a clear passage width of 0.85m, or optionally 1.00m per door leaf.</w:t>
      </w:r>
    </w:p>
    <w:p w:rsidR="00FF5549" w:rsidRPr="00FF5549" w:rsidRDefault="00FF5549" w:rsidP="00FF5549">
      <w:pPr>
        <w:widowControl/>
        <w:tabs>
          <w:tab w:val="left" w:pos="113"/>
        </w:tabs>
        <w:ind w:left="1134"/>
        <w:rPr>
          <w:rFonts w:cs="Arial"/>
          <w:lang w:val="en-GB"/>
        </w:rPr>
      </w:pPr>
      <w:r w:rsidRPr="00FF5549">
        <w:rPr>
          <w:rFonts w:cs="Arial"/>
          <w:lang w:val="en-GB"/>
        </w:rPr>
        <w:t>Door leaves to be equipped at the bottom with an automatically extending seal with an adjustable extension stroke.</w:t>
      </w:r>
    </w:p>
    <w:p w:rsidR="00FF5549" w:rsidRPr="00FF5549" w:rsidRDefault="00FF5549" w:rsidP="00FF5549">
      <w:pPr>
        <w:widowControl/>
        <w:tabs>
          <w:tab w:val="left" w:pos="113"/>
        </w:tabs>
        <w:ind w:left="1134"/>
        <w:rPr>
          <w:rFonts w:cs="Arial"/>
          <w:lang w:val="en-GB"/>
        </w:rPr>
      </w:pPr>
      <w:r w:rsidRPr="00FF5549">
        <w:rPr>
          <w:rFonts w:cs="Arial"/>
          <w:lang w:val="en-GB"/>
        </w:rPr>
        <w:t>When operating wall panels, door leaves to be automatically secured against opening.</w:t>
      </w:r>
    </w:p>
    <w:p w:rsidR="00FF5549" w:rsidRPr="00FF5549" w:rsidRDefault="00FF5549" w:rsidP="00FF5549">
      <w:pPr>
        <w:widowControl/>
        <w:tabs>
          <w:tab w:val="left" w:pos="113"/>
        </w:tabs>
        <w:ind w:left="1134"/>
        <w:rPr>
          <w:rFonts w:cs="Arial"/>
          <w:lang w:val="en-GB"/>
        </w:rPr>
      </w:pPr>
      <w:r w:rsidRPr="00FF5549">
        <w:rPr>
          <w:rFonts w:cs="Arial"/>
          <w:lang w:val="en-GB"/>
        </w:rPr>
        <w:t>The door leaves must be provided with ball bearing-type hinges.</w:t>
      </w:r>
    </w:p>
    <w:p w:rsidR="00FF5549" w:rsidRPr="00FF5549" w:rsidRDefault="00FF5549" w:rsidP="00FF5549">
      <w:pPr>
        <w:widowControl/>
        <w:tabs>
          <w:tab w:val="left" w:pos="113"/>
        </w:tabs>
        <w:ind w:left="1134"/>
        <w:rPr>
          <w:rFonts w:cs="Arial"/>
          <w:lang w:val="en-GB"/>
        </w:rPr>
      </w:pPr>
      <w:r w:rsidRPr="00FF5549">
        <w:rPr>
          <w:rFonts w:cs="Arial"/>
          <w:lang w:val="en-GB"/>
        </w:rPr>
        <w:t>The active leaf to be provided with a mortise lock and recessed pull grips; lock to be prepierced for europrofile cylinder (PZ type) by others.</w:t>
      </w:r>
    </w:p>
    <w:p w:rsidR="00FF5549" w:rsidRPr="00FF5549" w:rsidRDefault="00FF5549" w:rsidP="00FF5549">
      <w:pPr>
        <w:widowControl/>
        <w:tabs>
          <w:tab w:val="left" w:pos="113"/>
        </w:tabs>
        <w:ind w:left="1134"/>
        <w:rPr>
          <w:rFonts w:cs="Arial"/>
          <w:lang w:val="en-GB"/>
        </w:rPr>
      </w:pPr>
      <w:proofErr w:type="gramStart"/>
      <w:r w:rsidRPr="00FF5549">
        <w:rPr>
          <w:rFonts w:cs="Arial"/>
          <w:lang w:val="en-GB"/>
        </w:rPr>
        <w:t>Inactive leaf to be provided on the inside with an emergency unlocking mechanism.</w:t>
      </w:r>
      <w:proofErr w:type="gramEnd"/>
      <w:r w:rsidRPr="00FF5549">
        <w:rPr>
          <w:rFonts w:cs="Arial"/>
          <w:lang w:val="en-GB"/>
        </w:rPr>
        <w:t xml:space="preserve"> For this, an identical recess pull grip as that of the active leaf must be provided at least 1.50m above finished floor level (FFL). </w:t>
      </w:r>
    </w:p>
    <w:p w:rsidR="00FF5549" w:rsidRDefault="00FF5549" w:rsidP="00FF5549">
      <w:pPr>
        <w:widowControl/>
        <w:tabs>
          <w:tab w:val="left" w:pos="113"/>
        </w:tabs>
        <w:ind w:left="1134"/>
        <w:rPr>
          <w:rFonts w:cs="Arial"/>
          <w:lang w:val="en-GB"/>
        </w:rPr>
      </w:pPr>
    </w:p>
    <w:p w:rsidR="00FF5549" w:rsidRPr="00FF5549" w:rsidRDefault="00FF5549" w:rsidP="00FF5549">
      <w:pPr>
        <w:widowControl/>
        <w:tabs>
          <w:tab w:val="left" w:pos="1134"/>
        </w:tabs>
        <w:spacing w:after="120"/>
        <w:ind w:left="1134"/>
        <w:rPr>
          <w:rFonts w:cs="Arial"/>
          <w:sz w:val="28"/>
          <w:szCs w:val="28"/>
          <w:lang w:val="en-GB"/>
        </w:rPr>
      </w:pPr>
      <w:r w:rsidRPr="00FF5549">
        <w:rPr>
          <w:rFonts w:cs="Arial"/>
          <w:sz w:val="28"/>
          <w:szCs w:val="28"/>
          <w:lang w:val="en-GB"/>
        </w:rPr>
        <w:t>Full-height pass door</w:t>
      </w:r>
    </w:p>
    <w:p w:rsidR="00FF5549" w:rsidRPr="00FF5549" w:rsidRDefault="00FF5549" w:rsidP="00FF5549">
      <w:pPr>
        <w:widowControl/>
        <w:tabs>
          <w:tab w:val="left" w:pos="113"/>
          <w:tab w:val="left" w:pos="6025"/>
        </w:tabs>
        <w:ind w:left="1134"/>
        <w:rPr>
          <w:rFonts w:cs="Arial"/>
          <w:lang w:val="en-GB"/>
        </w:rPr>
      </w:pPr>
      <w:r w:rsidRPr="00FF5549">
        <w:rPr>
          <w:rFonts w:cs="Arial"/>
          <w:lang w:val="en-GB"/>
        </w:rPr>
        <w:lastRenderedPageBreak/>
        <w:t>One wall panel to be provided in the form of a fixed full-height pass door. Door leaf extending over the full height of the panel to be equipped with automatically extending top and bottom seals with an adjustable extension stroke.</w:t>
      </w:r>
    </w:p>
    <w:p w:rsidR="00FF5549" w:rsidRPr="00FF5549" w:rsidRDefault="00FF5549" w:rsidP="00FF5549">
      <w:pPr>
        <w:widowControl/>
        <w:tabs>
          <w:tab w:val="left" w:pos="113"/>
          <w:tab w:val="left" w:pos="6025"/>
        </w:tabs>
        <w:ind w:left="1134"/>
        <w:rPr>
          <w:rFonts w:cs="Arial"/>
          <w:lang w:val="en-GB"/>
        </w:rPr>
      </w:pPr>
      <w:r w:rsidRPr="00FF5549">
        <w:rPr>
          <w:rFonts w:cs="Arial"/>
          <w:lang w:val="en-GB"/>
        </w:rPr>
        <w:t xml:space="preserve">Said panel to be supplied with ball bearing type </w:t>
      </w:r>
      <w:proofErr w:type="gramStart"/>
      <w:r w:rsidRPr="00FF5549">
        <w:rPr>
          <w:rFonts w:cs="Arial"/>
          <w:lang w:val="en-GB"/>
        </w:rPr>
        <w:t>hinges,</w:t>
      </w:r>
      <w:proofErr w:type="gramEnd"/>
      <w:r w:rsidRPr="00FF5549">
        <w:rPr>
          <w:rFonts w:cs="Arial"/>
          <w:lang w:val="en-GB"/>
        </w:rPr>
        <w:t xml:space="preserve"> a mortise lock and recessed pull grips; lock to be prepierced for europrofile cylinder (PZ type) by others.</w:t>
      </w:r>
    </w:p>
    <w:p w:rsidR="00FF5549" w:rsidRPr="00FF5549" w:rsidRDefault="00FF5549" w:rsidP="00FF5549">
      <w:pPr>
        <w:widowControl/>
        <w:tabs>
          <w:tab w:val="left" w:pos="113"/>
          <w:tab w:val="left" w:pos="6025"/>
        </w:tabs>
        <w:ind w:left="1134"/>
        <w:rPr>
          <w:rFonts w:cs="Arial"/>
          <w:lang w:val="en-GB"/>
        </w:rPr>
      </w:pPr>
    </w:p>
    <w:p w:rsidR="00FF5549" w:rsidRPr="00FF5549" w:rsidRDefault="00FF5549" w:rsidP="00FF5549">
      <w:pPr>
        <w:widowControl/>
        <w:tabs>
          <w:tab w:val="left" w:pos="113"/>
          <w:tab w:val="left" w:pos="6025"/>
        </w:tabs>
        <w:ind w:left="1134"/>
        <w:rPr>
          <w:rFonts w:cs="Arial"/>
          <w:lang w:val="en-GB"/>
        </w:rPr>
      </w:pPr>
    </w:p>
    <w:p w:rsidR="00FF5549" w:rsidRPr="00FF5549" w:rsidRDefault="00FF5549" w:rsidP="00FF5549">
      <w:pPr>
        <w:widowControl/>
        <w:tabs>
          <w:tab w:val="left" w:pos="113"/>
          <w:tab w:val="left" w:pos="6025"/>
        </w:tabs>
        <w:spacing w:after="120"/>
        <w:ind w:left="1134"/>
        <w:rPr>
          <w:rFonts w:cs="Arial"/>
          <w:sz w:val="28"/>
          <w:szCs w:val="28"/>
          <w:lang w:val="en-GB"/>
        </w:rPr>
      </w:pPr>
      <w:r w:rsidRPr="00FF5549">
        <w:rPr>
          <w:rFonts w:cs="Arial"/>
          <w:sz w:val="28"/>
          <w:szCs w:val="28"/>
          <w:lang w:val="en-GB"/>
        </w:rPr>
        <w:t>Test certificates</w:t>
      </w:r>
    </w:p>
    <w:p w:rsidR="00FF5549" w:rsidRPr="00FF5549" w:rsidRDefault="00FF5549" w:rsidP="00FF5549">
      <w:pPr>
        <w:widowControl/>
        <w:tabs>
          <w:tab w:val="left" w:pos="113"/>
          <w:tab w:val="left" w:pos="1134"/>
          <w:tab w:val="left" w:pos="1276"/>
        </w:tabs>
        <w:ind w:left="1134"/>
        <w:rPr>
          <w:rFonts w:cs="Arial"/>
          <w:lang w:val="en-GB"/>
        </w:rPr>
      </w:pPr>
      <w:r w:rsidRPr="00FF5549">
        <w:rPr>
          <w:rFonts w:cs="Arial"/>
          <w:lang w:val="en-GB"/>
        </w:rPr>
        <w:t>Certificates confirming testing and compliance in accordance with the following codes and standards must be provided in respect of the operable partition:</w:t>
      </w:r>
    </w:p>
    <w:p w:rsidR="00FF5549" w:rsidRDefault="00FF5549" w:rsidP="00FF5549">
      <w:pPr>
        <w:widowControl/>
        <w:numPr>
          <w:ilvl w:val="0"/>
          <w:numId w:val="3"/>
        </w:numPr>
        <w:tabs>
          <w:tab w:val="left" w:pos="113"/>
          <w:tab w:val="left" w:pos="360"/>
          <w:tab w:val="left" w:pos="1418"/>
        </w:tabs>
        <w:rPr>
          <w:rFonts w:cs="Arial"/>
          <w:lang w:val="en-GB"/>
        </w:rPr>
      </w:pPr>
      <w:r w:rsidRPr="00FF5549">
        <w:rPr>
          <w:rFonts w:cs="Arial"/>
          <w:lang w:val="en-GB"/>
        </w:rPr>
        <w:t>TÜV test to DIN 31000 and third-party production surveillance</w:t>
      </w:r>
    </w:p>
    <w:p w:rsidR="00FF5549" w:rsidRPr="00FF5549" w:rsidRDefault="00FF5549" w:rsidP="00FF5549">
      <w:pPr>
        <w:widowControl/>
        <w:tabs>
          <w:tab w:val="left" w:pos="113"/>
          <w:tab w:val="left" w:pos="360"/>
          <w:tab w:val="left" w:pos="1418"/>
        </w:tabs>
        <w:ind w:left="1494"/>
        <w:rPr>
          <w:rFonts w:cs="Arial"/>
          <w:lang w:val="en-GB"/>
        </w:rPr>
      </w:pPr>
    </w:p>
    <w:p w:rsidR="00FF5549" w:rsidRDefault="00FF5549" w:rsidP="00FF5549">
      <w:pPr>
        <w:widowControl/>
        <w:numPr>
          <w:ilvl w:val="0"/>
          <w:numId w:val="3"/>
        </w:numPr>
        <w:tabs>
          <w:tab w:val="left" w:pos="113"/>
          <w:tab w:val="left" w:pos="1418"/>
          <w:tab w:val="left" w:pos="6025"/>
        </w:tabs>
        <w:rPr>
          <w:rFonts w:cs="Arial"/>
          <w:lang w:val="en-GB"/>
        </w:rPr>
      </w:pPr>
      <w:r w:rsidRPr="00FF5549">
        <w:rPr>
          <w:rFonts w:cs="Arial"/>
          <w:lang w:val="en-GB"/>
        </w:rPr>
        <w:t>Ball impact resistance to DIN 18032</w:t>
      </w:r>
    </w:p>
    <w:p w:rsidR="00FF5549" w:rsidRPr="00FF5549" w:rsidRDefault="00FF5549" w:rsidP="00FF5549">
      <w:pPr>
        <w:widowControl/>
        <w:tabs>
          <w:tab w:val="left" w:pos="113"/>
          <w:tab w:val="left" w:pos="1418"/>
          <w:tab w:val="left" w:pos="6025"/>
        </w:tabs>
        <w:ind w:left="1494"/>
        <w:rPr>
          <w:rFonts w:cs="Arial"/>
          <w:lang w:val="en-GB"/>
        </w:rPr>
      </w:pPr>
    </w:p>
    <w:p w:rsidR="00FF5549" w:rsidRDefault="00FF5549" w:rsidP="00FF5549">
      <w:pPr>
        <w:widowControl/>
        <w:numPr>
          <w:ilvl w:val="0"/>
          <w:numId w:val="3"/>
        </w:numPr>
        <w:tabs>
          <w:tab w:val="left" w:pos="113"/>
          <w:tab w:val="left" w:pos="360"/>
          <w:tab w:val="left" w:pos="1418"/>
          <w:tab w:val="left" w:pos="6025"/>
        </w:tabs>
        <w:rPr>
          <w:rFonts w:cs="Arial"/>
          <w:lang w:val="en-GB"/>
        </w:rPr>
      </w:pPr>
      <w:r w:rsidRPr="00FF5549">
        <w:rPr>
          <w:rFonts w:cs="Arial"/>
          <w:lang w:val="en-GB"/>
        </w:rPr>
        <w:t>Sound insulation according to DIN 20 140-3</w:t>
      </w:r>
    </w:p>
    <w:p w:rsidR="00FF5549" w:rsidRPr="00FF5549" w:rsidRDefault="00FF5549" w:rsidP="00FF5549">
      <w:pPr>
        <w:widowControl/>
        <w:tabs>
          <w:tab w:val="left" w:pos="113"/>
          <w:tab w:val="left" w:pos="360"/>
          <w:tab w:val="left" w:pos="1418"/>
          <w:tab w:val="left" w:pos="6025"/>
        </w:tabs>
        <w:ind w:left="1494"/>
        <w:rPr>
          <w:rFonts w:cs="Arial"/>
          <w:lang w:val="en-GB"/>
        </w:rPr>
      </w:pPr>
    </w:p>
    <w:p w:rsidR="00FF5549" w:rsidRDefault="00FF5549" w:rsidP="00FF5549">
      <w:pPr>
        <w:widowControl/>
        <w:numPr>
          <w:ilvl w:val="0"/>
          <w:numId w:val="3"/>
        </w:numPr>
        <w:tabs>
          <w:tab w:val="left" w:pos="113"/>
          <w:tab w:val="left" w:pos="360"/>
          <w:tab w:val="left" w:pos="1418"/>
          <w:tab w:val="left" w:pos="6025"/>
        </w:tabs>
        <w:rPr>
          <w:rFonts w:cs="Arial"/>
          <w:lang w:val="en-GB"/>
        </w:rPr>
      </w:pPr>
      <w:r w:rsidRPr="00FF5549">
        <w:rPr>
          <w:rFonts w:cs="Arial"/>
          <w:lang w:val="en-GB"/>
        </w:rPr>
        <w:t xml:space="preserve">SeeBG Certificate B-30 for vessels </w:t>
      </w:r>
    </w:p>
    <w:p w:rsidR="00FF5549" w:rsidRPr="00FF5549" w:rsidRDefault="00FF5549" w:rsidP="00FF5549">
      <w:pPr>
        <w:widowControl/>
        <w:tabs>
          <w:tab w:val="left" w:pos="113"/>
          <w:tab w:val="left" w:pos="360"/>
          <w:tab w:val="left" w:pos="1418"/>
          <w:tab w:val="left" w:pos="6025"/>
        </w:tabs>
        <w:ind w:left="1494"/>
        <w:rPr>
          <w:rFonts w:cs="Arial"/>
          <w:lang w:val="en-GB"/>
        </w:rPr>
      </w:pPr>
    </w:p>
    <w:p w:rsidR="00FF5549" w:rsidRDefault="00FF5549" w:rsidP="00FF5549">
      <w:pPr>
        <w:widowControl/>
        <w:numPr>
          <w:ilvl w:val="0"/>
          <w:numId w:val="3"/>
        </w:numPr>
        <w:tabs>
          <w:tab w:val="left" w:pos="113"/>
          <w:tab w:val="left" w:pos="1418"/>
        </w:tabs>
        <w:rPr>
          <w:rFonts w:cs="Arial"/>
          <w:lang w:val="en-GB"/>
        </w:rPr>
      </w:pPr>
      <w:r w:rsidRPr="00FF5549">
        <w:rPr>
          <w:rFonts w:cs="Arial"/>
          <w:lang w:val="en-GB"/>
        </w:rPr>
        <w:t>Quality certificate to DIN EN ISO 9001:2008.</w:t>
      </w:r>
    </w:p>
    <w:p w:rsidR="00BD6CF3" w:rsidRDefault="00BD6CF3" w:rsidP="00BD6CF3">
      <w:pPr>
        <w:pStyle w:val="Listenabsatz"/>
        <w:rPr>
          <w:rFonts w:cs="Arial"/>
          <w:lang w:val="en-GB"/>
        </w:rPr>
      </w:pPr>
    </w:p>
    <w:p w:rsidR="00BD6CF3" w:rsidRDefault="00BD6CF3">
      <w:pPr>
        <w:widowControl/>
        <w:overflowPunct/>
        <w:autoSpaceDE/>
        <w:autoSpaceDN/>
        <w:adjustRightInd/>
        <w:textAlignment w:val="auto"/>
        <w:rPr>
          <w:rFonts w:cs="Arial"/>
          <w:lang w:val="en-GB"/>
        </w:rPr>
      </w:pPr>
      <w:r>
        <w:rPr>
          <w:rFonts w:cs="Arial"/>
          <w:lang w:val="en-GB"/>
        </w:rPr>
        <w:br w:type="page"/>
      </w:r>
    </w:p>
    <w:p w:rsidR="00BD6CF3" w:rsidRPr="00FF5549" w:rsidRDefault="00BD6CF3" w:rsidP="00BD6CF3">
      <w:pPr>
        <w:widowControl/>
        <w:tabs>
          <w:tab w:val="left" w:pos="113"/>
          <w:tab w:val="left" w:pos="1418"/>
        </w:tabs>
        <w:ind w:left="1494"/>
        <w:rPr>
          <w:rFonts w:cs="Arial"/>
          <w:lang w:val="en-GB"/>
        </w:rPr>
      </w:pPr>
    </w:p>
    <w:tbl>
      <w:tblPr>
        <w:tblW w:w="8188" w:type="dxa"/>
        <w:tblInd w:w="909" w:type="dxa"/>
        <w:tblLook w:val="04A0" w:firstRow="1" w:lastRow="0" w:firstColumn="1" w:lastColumn="0" w:noHBand="0" w:noVBand="1"/>
      </w:tblPr>
      <w:tblGrid>
        <w:gridCol w:w="5269"/>
        <w:gridCol w:w="1513"/>
        <w:gridCol w:w="1406"/>
      </w:tblGrid>
      <w:tr w:rsidR="00BD6CF3" w:rsidRPr="00620552" w:rsidTr="0010391A">
        <w:trPr>
          <w:trHeight w:val="416"/>
        </w:trPr>
        <w:tc>
          <w:tcPr>
            <w:tcW w:w="5269" w:type="dxa"/>
          </w:tcPr>
          <w:p w:rsidR="00BD6CF3" w:rsidRPr="00E66ECC" w:rsidRDefault="00BD6CF3" w:rsidP="0010391A">
            <w:pPr>
              <w:spacing w:after="120"/>
              <w:ind w:left="720" w:right="1496"/>
              <w:contextualSpacing/>
              <w:rPr>
                <w:rFonts w:cs="Arial"/>
                <w:lang w:val="en-US"/>
              </w:rPr>
            </w:pPr>
            <w:r w:rsidRPr="00E66ECC">
              <w:rPr>
                <w:rFonts w:cs="Arial"/>
                <w:lang w:val="en-US"/>
              </w:rPr>
              <w:br w:type="page"/>
            </w:r>
          </w:p>
        </w:tc>
        <w:tc>
          <w:tcPr>
            <w:tcW w:w="1513" w:type="dxa"/>
            <w:vAlign w:val="center"/>
          </w:tcPr>
          <w:p w:rsidR="00BD6CF3" w:rsidRPr="00620552" w:rsidRDefault="00BD6CF3" w:rsidP="0010391A">
            <w:pPr>
              <w:spacing w:after="120"/>
              <w:ind w:right="185"/>
              <w:contextualSpacing/>
              <w:jc w:val="center"/>
              <w:rPr>
                <w:rFonts w:cs="Arial"/>
                <w:u w:val="single"/>
              </w:rPr>
            </w:pPr>
            <w:r>
              <w:rPr>
                <w:rFonts w:cs="Arial"/>
                <w:u w:val="single"/>
              </w:rPr>
              <w:t xml:space="preserve">Unit price </w:t>
            </w:r>
            <w:r w:rsidRPr="00620552">
              <w:rPr>
                <w:rFonts w:cs="Arial"/>
                <w:u w:val="single"/>
              </w:rPr>
              <w:t>EUR</w:t>
            </w:r>
          </w:p>
        </w:tc>
        <w:tc>
          <w:tcPr>
            <w:tcW w:w="1406" w:type="dxa"/>
            <w:vAlign w:val="center"/>
          </w:tcPr>
          <w:p w:rsidR="00BD6CF3" w:rsidRPr="00620552" w:rsidRDefault="00BD6CF3" w:rsidP="0010391A">
            <w:pPr>
              <w:tabs>
                <w:tab w:val="left" w:pos="1192"/>
              </w:tabs>
              <w:spacing w:after="120"/>
              <w:contextualSpacing/>
              <w:jc w:val="center"/>
              <w:rPr>
                <w:rFonts w:cs="Arial"/>
                <w:u w:val="single"/>
              </w:rPr>
            </w:pPr>
            <w:r>
              <w:rPr>
                <w:rFonts w:cs="Arial"/>
                <w:u w:val="single"/>
              </w:rPr>
              <w:t xml:space="preserve">total </w:t>
            </w:r>
            <w:r w:rsidRPr="00620552">
              <w:rPr>
                <w:rFonts w:cs="Arial"/>
                <w:u w:val="single"/>
              </w:rPr>
              <w:t>EUR</w:t>
            </w:r>
          </w:p>
        </w:tc>
      </w:tr>
      <w:tr w:rsidR="00BD6CF3" w:rsidRPr="00620552" w:rsidTr="0010391A">
        <w:trPr>
          <w:trHeight w:val="416"/>
        </w:trPr>
        <w:tc>
          <w:tcPr>
            <w:tcW w:w="5269" w:type="dxa"/>
          </w:tcPr>
          <w:p w:rsidR="00BD6CF3" w:rsidRPr="00620552" w:rsidRDefault="00BD6CF3" w:rsidP="0010391A">
            <w:pPr>
              <w:spacing w:after="120"/>
              <w:ind w:left="720" w:right="1496"/>
              <w:contextualSpacing/>
              <w:rPr>
                <w:rFonts w:cs="Arial"/>
              </w:rPr>
            </w:pPr>
          </w:p>
        </w:tc>
        <w:tc>
          <w:tcPr>
            <w:tcW w:w="1513" w:type="dxa"/>
            <w:vAlign w:val="bottom"/>
          </w:tcPr>
          <w:p w:rsidR="00BD6CF3" w:rsidRPr="00620552" w:rsidRDefault="00BD6CF3" w:rsidP="0010391A">
            <w:pPr>
              <w:spacing w:after="120"/>
              <w:ind w:right="185"/>
              <w:contextualSpacing/>
              <w:jc w:val="center"/>
              <w:rPr>
                <w:rFonts w:cs="Arial"/>
                <w:u w:val="single"/>
              </w:rPr>
            </w:pPr>
            <w:r w:rsidRPr="005832A0">
              <w:rPr>
                <w:rFonts w:cs="Arial"/>
              </w:rPr>
              <w:t>..................</w:t>
            </w:r>
            <w:r>
              <w:rPr>
                <w:rFonts w:cs="Arial"/>
              </w:rPr>
              <w:t>..</w:t>
            </w:r>
          </w:p>
        </w:tc>
        <w:tc>
          <w:tcPr>
            <w:tcW w:w="1406" w:type="dxa"/>
            <w:vAlign w:val="bottom"/>
          </w:tcPr>
          <w:p w:rsidR="00BD6CF3" w:rsidRPr="00620552" w:rsidRDefault="00BD6CF3" w:rsidP="0010391A">
            <w:pPr>
              <w:tabs>
                <w:tab w:val="left" w:pos="1192"/>
              </w:tabs>
              <w:spacing w:after="120"/>
              <w:contextualSpacing/>
              <w:jc w:val="center"/>
              <w:rPr>
                <w:rFonts w:cs="Arial"/>
                <w:u w:val="single"/>
              </w:rPr>
            </w:pPr>
            <w:r w:rsidRPr="005832A0">
              <w:rPr>
                <w:rFonts w:cs="Arial"/>
              </w:rPr>
              <w:t>..................</w:t>
            </w:r>
            <w:r>
              <w:rPr>
                <w:rFonts w:cs="Arial"/>
              </w:rPr>
              <w:t>..</w:t>
            </w:r>
          </w:p>
        </w:tc>
      </w:tr>
    </w:tbl>
    <w:p w:rsidR="00BD6CF3" w:rsidRDefault="00BD6CF3" w:rsidP="00BD6CF3">
      <w:pPr>
        <w:spacing w:after="120"/>
        <w:ind w:left="414" w:right="1497" w:firstLine="720"/>
        <w:rPr>
          <w:rFonts w:cs="Arial"/>
        </w:rPr>
      </w:pPr>
      <w:r>
        <w:rPr>
          <w:rFonts w:cs="Arial"/>
        </w:rPr>
        <w:t>Quantity</w:t>
      </w:r>
      <w:r>
        <w:rPr>
          <w:rFonts w:cs="Arial"/>
        </w:rPr>
        <w:tab/>
      </w:r>
      <w:r>
        <w:rPr>
          <w:rFonts w:cs="Arial"/>
        </w:rPr>
        <w:tab/>
      </w:r>
      <w:r>
        <w:rPr>
          <w:rFonts w:cs="Arial"/>
        </w:rPr>
        <w:tab/>
      </w:r>
      <w:r w:rsidRPr="005832A0">
        <w:rPr>
          <w:rFonts w:cs="Arial"/>
        </w:rPr>
        <w:t>..................</w:t>
      </w:r>
      <w:r>
        <w:rPr>
          <w:rFonts w:cs="Arial"/>
        </w:rPr>
        <w:t>.................</w:t>
      </w:r>
    </w:p>
    <w:p w:rsidR="00BD6CF3" w:rsidRDefault="00BD6CF3" w:rsidP="00BD6CF3">
      <w:pPr>
        <w:spacing w:after="120"/>
        <w:ind w:left="414" w:right="1497" w:firstLine="720"/>
        <w:rPr>
          <w:rFonts w:cs="Arial"/>
        </w:rPr>
      </w:pPr>
    </w:p>
    <w:p w:rsidR="00BD6CF3" w:rsidRDefault="00BD6CF3" w:rsidP="00BD6CF3">
      <w:pPr>
        <w:spacing w:after="120"/>
        <w:ind w:left="414" w:right="1497" w:firstLine="720"/>
        <w:rPr>
          <w:rFonts w:cs="Arial"/>
        </w:rPr>
      </w:pPr>
      <w:r>
        <w:rPr>
          <w:rFonts w:cs="Arial"/>
        </w:rPr>
        <w:t>Product type</w:t>
      </w:r>
      <w:r w:rsidRPr="00620552">
        <w:rPr>
          <w:rFonts w:cs="Arial"/>
        </w:rPr>
        <w:tab/>
      </w:r>
      <w:r w:rsidRPr="00620552">
        <w:rPr>
          <w:rFonts w:cs="Arial"/>
        </w:rPr>
        <w:tab/>
        <w:t>abo]space</w:t>
      </w:r>
      <w:r>
        <w:rPr>
          <w:rFonts w:cs="Arial"/>
        </w:rPr>
        <w:t xml:space="preserve"> a</w:t>
      </w:r>
    </w:p>
    <w:p w:rsidR="00BD6CF3" w:rsidRDefault="00BD6CF3" w:rsidP="00BD6CF3">
      <w:pPr>
        <w:spacing w:after="120"/>
        <w:ind w:left="414" w:right="1497" w:firstLine="720"/>
        <w:rPr>
          <w:rFonts w:cs="Arial"/>
        </w:rPr>
      </w:pPr>
    </w:p>
    <w:p w:rsidR="00BD6CF3" w:rsidRPr="00C03AC4" w:rsidRDefault="00BD6CF3" w:rsidP="00BD6CF3">
      <w:pPr>
        <w:spacing w:after="120"/>
        <w:ind w:left="414" w:right="1497" w:firstLine="720"/>
        <w:rPr>
          <w:rFonts w:cs="Arial"/>
          <w:lang w:val="en-US"/>
        </w:rPr>
      </w:pPr>
      <w:r w:rsidRPr="00C03AC4">
        <w:rPr>
          <w:rFonts w:cs="Arial"/>
          <w:lang w:val="en-US"/>
        </w:rPr>
        <w:t>Operation type</w:t>
      </w:r>
      <w:r w:rsidRPr="00C03AC4">
        <w:rPr>
          <w:rFonts w:cs="Arial"/>
          <w:lang w:val="en-US"/>
        </w:rPr>
        <w:tab/>
      </w:r>
      <w:r w:rsidRPr="00C03AC4">
        <w:rPr>
          <w:rFonts w:cs="Arial"/>
          <w:lang w:val="en-US"/>
        </w:rPr>
        <w:tab/>
      </w:r>
      <w:r>
        <w:rPr>
          <w:rFonts w:cs="Arial"/>
          <w:lang w:val="en-US"/>
        </w:rPr>
        <w:t>semi automatic</w:t>
      </w:r>
    </w:p>
    <w:p w:rsidR="00BD6CF3" w:rsidRPr="00C03AC4" w:rsidRDefault="00BD6CF3" w:rsidP="00BD6CF3">
      <w:pPr>
        <w:spacing w:after="120"/>
        <w:ind w:left="414" w:right="1497" w:firstLine="720"/>
        <w:rPr>
          <w:rFonts w:cs="Arial"/>
          <w:lang w:val="en-US"/>
        </w:rPr>
      </w:pPr>
    </w:p>
    <w:p w:rsidR="00BD6CF3" w:rsidRPr="00C03AC4" w:rsidRDefault="00BD6CF3" w:rsidP="00BD6CF3">
      <w:pPr>
        <w:tabs>
          <w:tab w:val="center" w:pos="3544"/>
        </w:tabs>
        <w:ind w:left="1134" w:right="1496"/>
        <w:rPr>
          <w:rFonts w:cs="Arial"/>
          <w:lang w:val="en-US"/>
        </w:rPr>
      </w:pPr>
      <w:r w:rsidRPr="00C03AC4">
        <w:rPr>
          <w:rFonts w:cs="Arial"/>
          <w:lang w:val="en-US"/>
        </w:rPr>
        <w:t>Offered product</w:t>
      </w:r>
      <w:r w:rsidRPr="00C03AC4">
        <w:rPr>
          <w:rFonts w:cs="Arial"/>
          <w:lang w:val="en-US"/>
        </w:rPr>
        <w:tab/>
      </w:r>
    </w:p>
    <w:p w:rsidR="00BD6CF3" w:rsidRPr="00C03AC4" w:rsidRDefault="00BD6CF3" w:rsidP="00BD6CF3">
      <w:pPr>
        <w:ind w:left="414" w:right="1497" w:firstLine="720"/>
        <w:rPr>
          <w:rFonts w:cs="Arial"/>
          <w:lang w:val="en-US"/>
        </w:rPr>
      </w:pPr>
      <w:r w:rsidRPr="00C03AC4">
        <w:rPr>
          <w:rFonts w:cs="Arial"/>
          <w:lang w:val="en-US"/>
        </w:rPr>
        <w:t>Type</w:t>
      </w:r>
      <w:r w:rsidRPr="00C03AC4">
        <w:rPr>
          <w:rFonts w:cs="Arial"/>
          <w:lang w:val="en-US"/>
        </w:rPr>
        <w:tab/>
      </w:r>
      <w:r w:rsidRPr="00C03AC4">
        <w:rPr>
          <w:rFonts w:cs="Arial"/>
          <w:lang w:val="en-US"/>
        </w:rPr>
        <w:tab/>
      </w:r>
      <w:r w:rsidRPr="00C03AC4">
        <w:rPr>
          <w:rFonts w:cs="Arial"/>
          <w:lang w:val="en-US"/>
        </w:rPr>
        <w:tab/>
        <w:t>...................................</w:t>
      </w:r>
    </w:p>
    <w:p w:rsidR="00BD6CF3" w:rsidRPr="00C03AC4" w:rsidRDefault="00BD6CF3" w:rsidP="00BD6CF3">
      <w:pPr>
        <w:spacing w:after="120"/>
        <w:ind w:left="1134" w:right="1496"/>
        <w:rPr>
          <w:rFonts w:cs="Arial"/>
          <w:lang w:val="en-US"/>
        </w:rPr>
      </w:pPr>
    </w:p>
    <w:p w:rsidR="00BD6CF3" w:rsidRPr="00C03AC4" w:rsidRDefault="00BD6CF3" w:rsidP="00BD6CF3">
      <w:pPr>
        <w:tabs>
          <w:tab w:val="left" w:pos="3544"/>
        </w:tabs>
        <w:spacing w:after="120"/>
        <w:ind w:left="1134" w:right="1496"/>
        <w:rPr>
          <w:rFonts w:cs="Arial"/>
          <w:lang w:val="en-US"/>
        </w:rPr>
      </w:pPr>
      <w:r>
        <w:rPr>
          <w:rFonts w:cs="Arial"/>
          <w:lang w:val="en-US"/>
        </w:rPr>
        <w:t>Clear w</w:t>
      </w:r>
      <w:r w:rsidRPr="00C03AC4">
        <w:rPr>
          <w:rFonts w:cs="Arial"/>
          <w:lang w:val="en-US"/>
        </w:rPr>
        <w:t>idth</w:t>
      </w:r>
      <w:r>
        <w:rPr>
          <w:rFonts w:cs="Arial"/>
          <w:lang w:val="en-US"/>
        </w:rPr>
        <w:tab/>
      </w:r>
      <w:r w:rsidR="001507C5" w:rsidRPr="00620552">
        <w:rPr>
          <w:rFonts w:cs="Arial"/>
        </w:rPr>
        <w:fldChar w:fldCharType="begin">
          <w:ffData>
            <w:name w:val="Text2"/>
            <w:enabled/>
            <w:calcOnExit w:val="0"/>
            <w:textInput/>
          </w:ffData>
        </w:fldChar>
      </w:r>
      <w:bookmarkStart w:id="0" w:name="Text2"/>
      <w:r w:rsidRPr="00C03AC4">
        <w:rPr>
          <w:rFonts w:cs="Arial"/>
          <w:lang w:val="en-US"/>
        </w:rPr>
        <w:instrText xml:space="preserve"> FORMTEXT </w:instrText>
      </w:r>
      <w:r w:rsidR="001507C5" w:rsidRPr="00620552">
        <w:rPr>
          <w:rFonts w:cs="Arial"/>
        </w:rPr>
      </w:r>
      <w:r w:rsidR="001507C5" w:rsidRPr="00620552">
        <w:rPr>
          <w:rFonts w:cs="Arial"/>
        </w:rPr>
        <w:fldChar w:fldCharType="separate"/>
      </w:r>
      <w:bookmarkStart w:id="1" w:name="_GoBack"/>
      <w:r>
        <w:rPr>
          <w:rFonts w:cs="Arial"/>
        </w:rPr>
        <w:t> </w:t>
      </w:r>
      <w:r>
        <w:rPr>
          <w:rFonts w:cs="Arial"/>
        </w:rPr>
        <w:t> </w:t>
      </w:r>
      <w:r>
        <w:rPr>
          <w:rFonts w:cs="Arial"/>
        </w:rPr>
        <w:t> </w:t>
      </w:r>
      <w:r>
        <w:rPr>
          <w:rFonts w:cs="Arial"/>
        </w:rPr>
        <w:t> </w:t>
      </w:r>
      <w:r>
        <w:rPr>
          <w:rFonts w:cs="Arial"/>
        </w:rPr>
        <w:t> </w:t>
      </w:r>
      <w:bookmarkEnd w:id="1"/>
      <w:r w:rsidR="001507C5" w:rsidRPr="00620552">
        <w:rPr>
          <w:rFonts w:cs="Arial"/>
        </w:rPr>
        <w:fldChar w:fldCharType="end"/>
      </w:r>
      <w:bookmarkEnd w:id="0"/>
    </w:p>
    <w:p w:rsidR="00BD6CF3" w:rsidRPr="00C03AC4" w:rsidRDefault="00BD6CF3" w:rsidP="00BD6CF3">
      <w:pPr>
        <w:spacing w:after="120"/>
        <w:ind w:left="1134" w:right="1496"/>
        <w:rPr>
          <w:rFonts w:cs="Arial"/>
          <w:lang w:val="en-US"/>
        </w:rPr>
      </w:pPr>
    </w:p>
    <w:p w:rsidR="00BD6CF3" w:rsidRPr="00C03AC4" w:rsidRDefault="00BD6CF3" w:rsidP="00BD6CF3">
      <w:pPr>
        <w:tabs>
          <w:tab w:val="left" w:pos="3544"/>
        </w:tabs>
        <w:spacing w:after="120"/>
        <w:ind w:left="1134" w:right="1497"/>
        <w:rPr>
          <w:rFonts w:cs="Arial"/>
          <w:lang w:val="en-US"/>
        </w:rPr>
      </w:pPr>
      <w:r>
        <w:rPr>
          <w:rFonts w:cs="Arial"/>
          <w:lang w:val="en-US"/>
        </w:rPr>
        <w:t>Clear h</w:t>
      </w:r>
      <w:r w:rsidRPr="00C03AC4">
        <w:rPr>
          <w:rFonts w:cs="Arial"/>
          <w:lang w:val="en-US"/>
        </w:rPr>
        <w:t>eight</w:t>
      </w:r>
      <w:r>
        <w:rPr>
          <w:rFonts w:cs="Arial"/>
          <w:lang w:val="en-US"/>
        </w:rPr>
        <w:tab/>
      </w:r>
      <w:r w:rsidR="001507C5" w:rsidRPr="00620552">
        <w:rPr>
          <w:rFonts w:cs="Arial"/>
        </w:rPr>
        <w:fldChar w:fldCharType="begin">
          <w:ffData>
            <w:name w:val="Text2"/>
            <w:enabled/>
            <w:calcOnExit w:val="0"/>
            <w:textInput/>
          </w:ffData>
        </w:fldChar>
      </w:r>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p>
    <w:p w:rsidR="00BD6CF3" w:rsidRPr="00C03AC4" w:rsidRDefault="00BD6CF3" w:rsidP="00BD6CF3">
      <w:pPr>
        <w:spacing w:after="120"/>
        <w:ind w:left="414" w:right="1497" w:firstLine="720"/>
        <w:rPr>
          <w:rFonts w:cs="Arial"/>
          <w:lang w:val="en-US"/>
        </w:rPr>
      </w:pPr>
    </w:p>
    <w:p w:rsidR="00BD6CF3" w:rsidRPr="000C4927" w:rsidRDefault="00BD6CF3" w:rsidP="00BD6CF3">
      <w:pPr>
        <w:tabs>
          <w:tab w:val="left" w:pos="3544"/>
        </w:tabs>
        <w:spacing w:after="120"/>
        <w:ind w:left="1134" w:right="1497"/>
        <w:rPr>
          <w:rFonts w:cs="Arial"/>
          <w:lang w:val="en-US"/>
        </w:rPr>
      </w:pPr>
      <w:r>
        <w:rPr>
          <w:rFonts w:cs="Arial"/>
          <w:lang w:val="en-US"/>
        </w:rPr>
        <w:t>Panel thickness</w:t>
      </w:r>
      <w:r>
        <w:rPr>
          <w:rFonts w:cs="Arial"/>
          <w:lang w:val="en-US"/>
        </w:rPr>
        <w:tab/>
      </w:r>
      <w:r w:rsidR="001507C5" w:rsidRPr="00620552">
        <w:rPr>
          <w:rFonts w:cs="Arial"/>
        </w:rPr>
        <w:fldChar w:fldCharType="begin">
          <w:ffData>
            <w:name w:val="Text3"/>
            <w:enabled/>
            <w:calcOnExit w:val="0"/>
            <w:textInput/>
          </w:ffData>
        </w:fldChar>
      </w:r>
      <w:bookmarkStart w:id="2" w:name="Text3"/>
      <w:r w:rsidRPr="000C4927">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bookmarkEnd w:id="2"/>
    </w:p>
    <w:p w:rsidR="00BD6CF3" w:rsidRPr="000C4927" w:rsidRDefault="00BD6CF3" w:rsidP="00BD6CF3">
      <w:pPr>
        <w:spacing w:after="120"/>
        <w:ind w:left="414" w:right="1496" w:firstLine="720"/>
        <w:rPr>
          <w:rFonts w:cs="Arial"/>
          <w:lang w:val="en-US"/>
        </w:rPr>
      </w:pPr>
    </w:p>
    <w:p w:rsidR="00BD6CF3" w:rsidRPr="000C4927" w:rsidRDefault="00BD6CF3" w:rsidP="00BD6CF3">
      <w:pPr>
        <w:tabs>
          <w:tab w:val="left" w:pos="3544"/>
        </w:tabs>
        <w:spacing w:after="120"/>
        <w:ind w:left="414" w:right="1496" w:firstLine="720"/>
        <w:rPr>
          <w:rFonts w:cs="Arial"/>
          <w:lang w:val="en-US"/>
        </w:rPr>
      </w:pPr>
      <w:r w:rsidRPr="000C4927">
        <w:rPr>
          <w:rFonts w:cs="Arial"/>
          <w:lang w:val="en-US"/>
        </w:rPr>
        <w:t>Quantity of panels</w:t>
      </w:r>
      <w:r>
        <w:rPr>
          <w:rFonts w:cs="Arial"/>
          <w:lang w:val="en-US"/>
        </w:rPr>
        <w:tab/>
      </w:r>
      <w:r w:rsidR="001507C5" w:rsidRPr="00620552">
        <w:rPr>
          <w:rFonts w:cs="Arial"/>
        </w:rPr>
        <w:fldChar w:fldCharType="begin">
          <w:ffData>
            <w:name w:val="Text2"/>
            <w:enabled/>
            <w:calcOnExit w:val="0"/>
            <w:textInput/>
          </w:ffData>
        </w:fldChar>
      </w:r>
      <w:r w:rsidRPr="000C4927">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p>
    <w:p w:rsidR="00BD6CF3" w:rsidRPr="000C4927" w:rsidRDefault="00BD6CF3" w:rsidP="00BD6CF3">
      <w:pPr>
        <w:spacing w:after="120"/>
        <w:ind w:left="1134" w:right="1496"/>
        <w:rPr>
          <w:rFonts w:cs="Arial"/>
          <w:lang w:val="en-US"/>
        </w:rPr>
      </w:pPr>
    </w:p>
    <w:p w:rsidR="00BD6CF3" w:rsidRPr="000C4927" w:rsidRDefault="00BD6CF3" w:rsidP="00BD6CF3">
      <w:pPr>
        <w:tabs>
          <w:tab w:val="left" w:pos="3544"/>
        </w:tabs>
        <w:spacing w:after="120"/>
        <w:ind w:left="1134" w:right="1496"/>
        <w:rPr>
          <w:rFonts w:cs="Arial"/>
          <w:lang w:val="en-US"/>
        </w:rPr>
      </w:pPr>
      <w:r>
        <w:rPr>
          <w:rFonts w:cs="Arial"/>
          <w:lang w:val="en-US"/>
        </w:rPr>
        <w:t>Splitting of panels</w:t>
      </w:r>
      <w:r>
        <w:rPr>
          <w:rFonts w:cs="Arial"/>
          <w:lang w:val="en-US"/>
        </w:rPr>
        <w:tab/>
      </w:r>
      <w:r w:rsidR="001507C5" w:rsidRPr="00467D5B">
        <w:rPr>
          <w:rFonts w:cs="Arial"/>
          <w:lang w:val="en-US"/>
        </w:rPr>
        <w:fldChar w:fldCharType="begin">
          <w:ffData>
            <w:name w:val="Text5"/>
            <w:enabled/>
            <w:calcOnExit w:val="0"/>
            <w:textInput/>
          </w:ffData>
        </w:fldChar>
      </w:r>
      <w:bookmarkStart w:id="3" w:name="Text5"/>
      <w:r w:rsidRPr="000C4927">
        <w:rPr>
          <w:rFonts w:cs="Arial"/>
          <w:lang w:val="en-US"/>
        </w:rPr>
        <w:instrText xml:space="preserve"> FORMTEXT </w:instrText>
      </w:r>
      <w:r w:rsidR="001507C5" w:rsidRPr="00467D5B">
        <w:rPr>
          <w:rFonts w:cs="Arial"/>
          <w:lang w:val="en-US"/>
        </w:rPr>
      </w:r>
      <w:r w:rsidR="001507C5" w:rsidRPr="00467D5B">
        <w:rPr>
          <w:rFonts w:cs="Arial"/>
          <w:lang w:val="en-US"/>
        </w:rPr>
        <w:fldChar w:fldCharType="separate"/>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Pr="00467D5B">
        <w:rPr>
          <w:rFonts w:cs="Arial"/>
          <w:lang w:val="en-US"/>
        </w:rPr>
        <w:t> </w:t>
      </w:r>
      <w:r w:rsidR="001507C5" w:rsidRPr="00467D5B">
        <w:rPr>
          <w:rFonts w:cs="Arial"/>
          <w:lang w:val="en-US"/>
        </w:rPr>
        <w:fldChar w:fldCharType="end"/>
      </w:r>
      <w:bookmarkEnd w:id="3"/>
      <w:r w:rsidRPr="000C4927">
        <w:rPr>
          <w:rFonts w:cs="Arial"/>
          <w:lang w:val="en-US"/>
        </w:rPr>
        <w:t xml:space="preserve"> </w:t>
      </w:r>
      <w:r>
        <w:rPr>
          <w:rFonts w:cs="Arial"/>
          <w:lang w:val="en-US"/>
        </w:rPr>
        <w:t>Plain</w:t>
      </w:r>
      <w:r w:rsidRPr="000C4927">
        <w:rPr>
          <w:rFonts w:cs="Arial"/>
          <w:lang w:val="en-US"/>
        </w:rPr>
        <w:t xml:space="preserve"> panel(s)</w:t>
      </w:r>
    </w:p>
    <w:p w:rsidR="00BD6CF3" w:rsidRPr="00DA0399" w:rsidRDefault="001507C5" w:rsidP="00BD6CF3">
      <w:pPr>
        <w:spacing w:after="120"/>
        <w:ind w:left="2832" w:right="1496" w:firstLine="708"/>
        <w:rPr>
          <w:rFonts w:cs="Arial"/>
          <w:lang w:val="en-US"/>
        </w:rPr>
      </w:pPr>
      <w:r w:rsidRPr="00620552">
        <w:rPr>
          <w:rFonts w:cs="Arial"/>
        </w:rPr>
        <w:fldChar w:fldCharType="begin">
          <w:ffData>
            <w:name w:val="Text6"/>
            <w:enabled/>
            <w:calcOnExit w:val="0"/>
            <w:textInput/>
          </w:ffData>
        </w:fldChar>
      </w:r>
      <w:bookmarkStart w:id="4" w:name="Text6"/>
      <w:r w:rsidR="00BD6CF3" w:rsidRPr="00DA0399">
        <w:rPr>
          <w:rFonts w:cs="Arial"/>
          <w:lang w:val="en-US"/>
        </w:rPr>
        <w:instrText xml:space="preserve"> FORMTEXT </w:instrText>
      </w:r>
      <w:r w:rsidRPr="00620552">
        <w:rPr>
          <w:rFonts w:cs="Arial"/>
        </w:rPr>
      </w:r>
      <w:r w:rsidRPr="00620552">
        <w:rPr>
          <w:rFonts w:cs="Arial"/>
        </w:rPr>
        <w:fldChar w:fldCharType="separate"/>
      </w:r>
      <w:r w:rsidR="00BD6CF3">
        <w:rPr>
          <w:rFonts w:cs="Arial"/>
        </w:rPr>
        <w:t> </w:t>
      </w:r>
      <w:r w:rsidR="00BD6CF3">
        <w:rPr>
          <w:rFonts w:cs="Arial"/>
        </w:rPr>
        <w:t> </w:t>
      </w:r>
      <w:r w:rsidR="00BD6CF3">
        <w:rPr>
          <w:rFonts w:cs="Arial"/>
        </w:rPr>
        <w:t> </w:t>
      </w:r>
      <w:r w:rsidR="00BD6CF3">
        <w:rPr>
          <w:rFonts w:cs="Arial"/>
        </w:rPr>
        <w:t> </w:t>
      </w:r>
      <w:r w:rsidR="00BD6CF3">
        <w:rPr>
          <w:rFonts w:cs="Arial"/>
        </w:rPr>
        <w:t> </w:t>
      </w:r>
      <w:r w:rsidRPr="00620552">
        <w:rPr>
          <w:rFonts w:cs="Arial"/>
        </w:rPr>
        <w:fldChar w:fldCharType="end"/>
      </w:r>
      <w:bookmarkEnd w:id="4"/>
      <w:r w:rsidR="00BD6CF3" w:rsidRPr="00DA0399">
        <w:rPr>
          <w:rFonts w:cs="Arial"/>
          <w:lang w:val="en-US"/>
        </w:rPr>
        <w:t xml:space="preserve"> Telescopic panel</w:t>
      </w:r>
    </w:p>
    <w:p w:rsidR="00BD6CF3" w:rsidRPr="00DA0399" w:rsidRDefault="00BD6CF3" w:rsidP="00BD6CF3">
      <w:pPr>
        <w:spacing w:after="120"/>
        <w:ind w:left="3600" w:right="1496"/>
        <w:rPr>
          <w:rFonts w:cs="Arial"/>
          <w:lang w:val="en-US"/>
        </w:rPr>
      </w:pPr>
      <w:r w:rsidRPr="00DA0399">
        <w:rPr>
          <w:rFonts w:cs="Arial"/>
          <w:lang w:val="en-US"/>
        </w:rPr>
        <w:tab/>
      </w:r>
      <w:r w:rsidR="001507C5"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1507C5" w:rsidRPr="00620552">
        <w:rPr>
          <w:rFonts w:cs="Arial"/>
        </w:rPr>
      </w:r>
      <w:r w:rsidR="001507C5" w:rsidRPr="00620552">
        <w:rPr>
          <w:rFonts w:cs="Arial"/>
        </w:rPr>
        <w:fldChar w:fldCharType="end"/>
      </w:r>
      <w:r w:rsidRPr="00DA0399">
        <w:rPr>
          <w:rFonts w:cs="Arial"/>
          <w:lang w:val="en-US"/>
        </w:rPr>
        <w:t xml:space="preserve"> </w:t>
      </w:r>
      <w:proofErr w:type="gramStart"/>
      <w:r w:rsidRPr="00DA0399">
        <w:rPr>
          <w:rFonts w:cs="Arial"/>
          <w:lang w:val="en-US"/>
        </w:rPr>
        <w:t>inboard</w:t>
      </w:r>
      <w:proofErr w:type="gramEnd"/>
      <w:r w:rsidRPr="00DA0399">
        <w:rPr>
          <w:rFonts w:cs="Arial"/>
          <w:lang w:val="en-US"/>
        </w:rPr>
        <w:t xml:space="preserve"> thrust</w:t>
      </w:r>
    </w:p>
    <w:p w:rsidR="00BD6CF3" w:rsidRPr="00DA0399" w:rsidRDefault="00BD6CF3" w:rsidP="00BD6CF3">
      <w:pPr>
        <w:spacing w:after="120"/>
        <w:ind w:left="3600" w:right="1496"/>
        <w:rPr>
          <w:rFonts w:cs="Arial"/>
          <w:lang w:val="en-US"/>
        </w:rPr>
      </w:pPr>
      <w:r w:rsidRPr="00DA0399">
        <w:rPr>
          <w:rFonts w:cs="Arial"/>
          <w:lang w:val="en-US"/>
        </w:rPr>
        <w:tab/>
      </w:r>
      <w:r w:rsidR="001507C5" w:rsidRPr="00620552">
        <w:rPr>
          <w:rFonts w:cs="Arial"/>
        </w:rPr>
        <w:fldChar w:fldCharType="begin">
          <w:ffData>
            <w:name w:val=""/>
            <w:enabled/>
            <w:calcOnExit w:val="0"/>
            <w:checkBox>
              <w:sizeAuto/>
              <w:default w:val="0"/>
            </w:checkBox>
          </w:ffData>
        </w:fldChar>
      </w:r>
      <w:r w:rsidRPr="00DA0399">
        <w:rPr>
          <w:rFonts w:cs="Arial"/>
          <w:lang w:val="en-US"/>
        </w:rPr>
        <w:instrText xml:space="preserve"> FORMCHECKBOX </w:instrText>
      </w:r>
      <w:r w:rsidR="001507C5" w:rsidRPr="00620552">
        <w:rPr>
          <w:rFonts w:cs="Arial"/>
        </w:rPr>
      </w:r>
      <w:r w:rsidR="001507C5" w:rsidRPr="00620552">
        <w:rPr>
          <w:rFonts w:cs="Arial"/>
        </w:rPr>
        <w:fldChar w:fldCharType="end"/>
      </w:r>
      <w:r w:rsidRPr="00DA0399">
        <w:rPr>
          <w:rFonts w:cs="Arial"/>
          <w:lang w:val="en-US"/>
        </w:rPr>
        <w:t xml:space="preserve"> </w:t>
      </w:r>
      <w:proofErr w:type="gramStart"/>
      <w:r w:rsidRPr="00DA0399">
        <w:rPr>
          <w:rFonts w:cs="Arial"/>
          <w:lang w:val="en-US"/>
        </w:rPr>
        <w:t>flush-type</w:t>
      </w:r>
      <w:proofErr w:type="gramEnd"/>
      <w:r w:rsidRPr="00DA0399">
        <w:rPr>
          <w:rFonts w:cs="Arial"/>
          <w:lang w:val="en-US"/>
        </w:rPr>
        <w:t xml:space="preserve"> thrust</w:t>
      </w:r>
    </w:p>
    <w:p w:rsidR="00BD6CF3" w:rsidRPr="00C03AC4" w:rsidRDefault="00BD6CF3" w:rsidP="00BD6CF3">
      <w:pPr>
        <w:tabs>
          <w:tab w:val="left" w:pos="3544"/>
        </w:tabs>
        <w:spacing w:after="120"/>
        <w:ind w:left="1134" w:right="1496"/>
        <w:rPr>
          <w:rFonts w:cs="Arial"/>
          <w:lang w:val="en-US"/>
        </w:rPr>
      </w:pPr>
      <w:r w:rsidRPr="00DA0399">
        <w:rPr>
          <w:rFonts w:cs="Arial"/>
          <w:lang w:val="en-US"/>
        </w:rPr>
        <w:tab/>
      </w:r>
      <w:r w:rsidR="001507C5" w:rsidRPr="00620552">
        <w:rPr>
          <w:rFonts w:cs="Arial"/>
        </w:rPr>
        <w:fldChar w:fldCharType="begin">
          <w:ffData>
            <w:name w:val="Text7"/>
            <w:enabled/>
            <w:calcOnExit w:val="0"/>
            <w:textInput/>
          </w:ffData>
        </w:fldChar>
      </w:r>
      <w:bookmarkStart w:id="5" w:name="Text7"/>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bookmarkEnd w:id="5"/>
      <w:r w:rsidRPr="00C03AC4">
        <w:rPr>
          <w:rFonts w:cs="Arial"/>
          <w:lang w:val="en-US"/>
        </w:rPr>
        <w:t xml:space="preserve"> </w:t>
      </w:r>
      <w:r>
        <w:rPr>
          <w:rFonts w:cs="Arial"/>
          <w:lang w:val="en-US"/>
        </w:rPr>
        <w:t>P</w:t>
      </w:r>
      <w:r w:rsidRPr="00C03AC4">
        <w:rPr>
          <w:rFonts w:cs="Arial"/>
          <w:lang w:val="en-US"/>
        </w:rPr>
        <w:t>ass door panel</w:t>
      </w:r>
    </w:p>
    <w:p w:rsidR="00BD6CF3" w:rsidRPr="00C03AC4" w:rsidRDefault="001507C5" w:rsidP="00BD6CF3">
      <w:pPr>
        <w:spacing w:after="120"/>
        <w:ind w:left="2832" w:right="1496" w:firstLine="854"/>
        <w:rPr>
          <w:rFonts w:cs="Arial"/>
          <w:lang w:val="en-US"/>
        </w:rPr>
      </w:pPr>
      <w:r w:rsidRPr="00620552">
        <w:rPr>
          <w:rFonts w:cs="Arial"/>
        </w:rPr>
        <w:fldChar w:fldCharType="begin">
          <w:ffData>
            <w:name w:val=""/>
            <w:enabled/>
            <w:calcOnExit w:val="0"/>
            <w:checkBox>
              <w:sizeAuto/>
              <w:default w:val="0"/>
              <w:checked w:val="0"/>
            </w:checkBox>
          </w:ffData>
        </w:fldChar>
      </w:r>
      <w:r w:rsidR="00BD6CF3" w:rsidRPr="00C03AC4">
        <w:rPr>
          <w:rFonts w:cs="Arial"/>
          <w:lang w:val="en-US"/>
        </w:rPr>
        <w:instrText xml:space="preserve"> FORMCHECKBOX </w:instrText>
      </w:r>
      <w:r w:rsidRPr="00620552">
        <w:rPr>
          <w:rFonts w:cs="Arial"/>
        </w:rPr>
      </w:r>
      <w:r w:rsidRPr="00620552">
        <w:rPr>
          <w:rFonts w:cs="Arial"/>
        </w:rPr>
        <w:fldChar w:fldCharType="end"/>
      </w:r>
      <w:r w:rsidR="00BD6CF3" w:rsidRPr="00C03AC4">
        <w:rPr>
          <w:rFonts w:cs="Arial"/>
          <w:lang w:val="en-US"/>
        </w:rPr>
        <w:t xml:space="preserve"> 1 wing, 1 post</w:t>
      </w:r>
    </w:p>
    <w:p w:rsidR="00BD6CF3" w:rsidRPr="00C03AC4" w:rsidRDefault="001507C5" w:rsidP="00BD6CF3">
      <w:pPr>
        <w:spacing w:after="120"/>
        <w:ind w:left="3186" w:right="1497" w:firstLine="500"/>
        <w:rPr>
          <w:rFonts w:cs="Arial"/>
          <w:lang w:val="en-US"/>
        </w:rPr>
      </w:pPr>
      <w:r w:rsidRPr="00620552">
        <w:rPr>
          <w:rFonts w:cs="Arial"/>
        </w:rPr>
        <w:fldChar w:fldCharType="begin">
          <w:ffData>
            <w:name w:val=""/>
            <w:enabled/>
            <w:calcOnExit w:val="0"/>
            <w:checkBox>
              <w:sizeAuto/>
              <w:default w:val="0"/>
            </w:checkBox>
          </w:ffData>
        </w:fldChar>
      </w:r>
      <w:r w:rsidR="00BD6CF3" w:rsidRPr="00C03AC4">
        <w:rPr>
          <w:rFonts w:cs="Arial"/>
          <w:lang w:val="en-US"/>
        </w:rPr>
        <w:instrText xml:space="preserve"> FORMCHECKBOX </w:instrText>
      </w:r>
      <w:r w:rsidRPr="00620552">
        <w:rPr>
          <w:rFonts w:cs="Arial"/>
        </w:rPr>
      </w:r>
      <w:r w:rsidRPr="00620552">
        <w:rPr>
          <w:rFonts w:cs="Arial"/>
        </w:rPr>
        <w:fldChar w:fldCharType="end"/>
      </w:r>
      <w:r w:rsidR="00BD6CF3" w:rsidRPr="00C03AC4">
        <w:rPr>
          <w:rFonts w:cs="Arial"/>
          <w:lang w:val="en-US"/>
        </w:rPr>
        <w:t xml:space="preserve"> 2 wings</w:t>
      </w:r>
    </w:p>
    <w:p w:rsidR="00BD6CF3" w:rsidRPr="00467D5B" w:rsidRDefault="00BD6CF3" w:rsidP="00BD6CF3">
      <w:pPr>
        <w:spacing w:after="120"/>
        <w:ind w:left="3540" w:right="1497" w:firstLine="708"/>
        <w:rPr>
          <w:rFonts w:cs="Arial"/>
          <w:lang w:val="en-US"/>
        </w:rPr>
      </w:pPr>
      <w:proofErr w:type="gramStart"/>
      <w:r w:rsidRPr="00467D5B">
        <w:rPr>
          <w:rFonts w:cs="Arial"/>
          <w:lang w:val="en-US"/>
        </w:rPr>
        <w:t>handle</w:t>
      </w:r>
      <w:proofErr w:type="gramEnd"/>
    </w:p>
    <w:p w:rsidR="00BD6CF3" w:rsidRPr="00467D5B" w:rsidRDefault="00BD6CF3" w:rsidP="00BD6CF3">
      <w:pPr>
        <w:spacing w:after="120"/>
        <w:ind w:left="2880" w:right="1496" w:firstLine="720"/>
        <w:rPr>
          <w:rFonts w:cs="Arial"/>
          <w:lang w:val="en-US"/>
        </w:rPr>
      </w:pP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PVC</w:t>
      </w:r>
    </w:p>
    <w:p w:rsidR="00BD6CF3" w:rsidRPr="00DA0399" w:rsidRDefault="00BD6CF3" w:rsidP="00BD6CF3">
      <w:pPr>
        <w:spacing w:after="120"/>
        <w:ind w:left="2880" w:right="1496" w:firstLine="720"/>
        <w:rPr>
          <w:rFonts w:cs="Arial"/>
          <w:lang w:val="en-US"/>
        </w:rPr>
      </w:pP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1507C5" w:rsidRPr="00620552">
        <w:rPr>
          <w:rFonts w:cs="Arial"/>
        </w:rPr>
      </w:r>
      <w:r w:rsidR="001507C5" w:rsidRPr="00620552">
        <w:rPr>
          <w:rFonts w:cs="Arial"/>
        </w:rPr>
        <w:fldChar w:fldCharType="end"/>
      </w:r>
      <w:r>
        <w:rPr>
          <w:rFonts w:cs="Arial"/>
          <w:lang w:val="en-US"/>
        </w:rPr>
        <w:t xml:space="preserve"> S</w:t>
      </w:r>
      <w:r w:rsidRPr="00DA0399">
        <w:rPr>
          <w:rFonts w:cs="Arial"/>
          <w:lang w:val="en-US"/>
        </w:rPr>
        <w:t>tainless steel</w:t>
      </w:r>
    </w:p>
    <w:p w:rsidR="00BD6CF3" w:rsidRPr="00DA0399" w:rsidRDefault="00BD6CF3" w:rsidP="00BD6CF3">
      <w:pPr>
        <w:spacing w:after="120"/>
        <w:ind w:left="2880" w:right="1496" w:firstLine="720"/>
        <w:rPr>
          <w:rFonts w:cs="Arial"/>
          <w:lang w:val="en-US"/>
        </w:rPr>
      </w:pPr>
      <w:r w:rsidRPr="00DA0399">
        <w:rPr>
          <w:rFonts w:cs="Arial"/>
          <w:lang w:val="en-US"/>
        </w:rPr>
        <w:tab/>
      </w:r>
      <w:r w:rsidR="001507C5" w:rsidRPr="00620552">
        <w:rPr>
          <w:rFonts w:cs="Arial"/>
        </w:rPr>
        <w:fldChar w:fldCharType="begin">
          <w:ffData>
            <w:name w:val=""/>
            <w:enabled/>
            <w:calcOnExit w:val="0"/>
            <w:checkBox>
              <w:sizeAuto/>
              <w:default w:val="0"/>
              <w:checked w:val="0"/>
            </w:checkBox>
          </w:ffData>
        </w:fldChar>
      </w:r>
      <w:r w:rsidRPr="00DA0399">
        <w:rPr>
          <w:rFonts w:cs="Arial"/>
          <w:lang w:val="en-US"/>
        </w:rPr>
        <w:instrText xml:space="preserve"> FORMCHECKBOX </w:instrText>
      </w:r>
      <w:r w:rsidR="001507C5" w:rsidRPr="00620552">
        <w:rPr>
          <w:rFonts w:cs="Arial"/>
        </w:rPr>
      </w:r>
      <w:r w:rsidR="001507C5" w:rsidRPr="00620552">
        <w:rPr>
          <w:rFonts w:cs="Arial"/>
        </w:rPr>
        <w:fldChar w:fldCharType="end"/>
      </w:r>
      <w:r>
        <w:rPr>
          <w:rFonts w:cs="Arial"/>
          <w:lang w:val="en-US"/>
        </w:rPr>
        <w:t xml:space="preserve"> A</w:t>
      </w:r>
      <w:r w:rsidRPr="00DA0399">
        <w:rPr>
          <w:rFonts w:cs="Arial"/>
          <w:lang w:val="en-US"/>
        </w:rPr>
        <w:t>luminium</w:t>
      </w:r>
    </w:p>
    <w:p w:rsidR="00BD6CF3" w:rsidRPr="00DA0399" w:rsidRDefault="00BD6CF3" w:rsidP="00BD6CF3">
      <w:pPr>
        <w:tabs>
          <w:tab w:val="left" w:pos="3544"/>
        </w:tabs>
        <w:spacing w:after="120"/>
        <w:ind w:left="1134" w:right="1496"/>
        <w:rPr>
          <w:rFonts w:cs="Arial"/>
          <w:lang w:val="en-US"/>
        </w:rPr>
      </w:pPr>
      <w:r w:rsidRPr="00DA0399">
        <w:rPr>
          <w:rFonts w:cs="Arial"/>
          <w:lang w:val="en-US"/>
        </w:rPr>
        <w:tab/>
      </w:r>
      <w:r w:rsidR="001507C5" w:rsidRPr="00620552">
        <w:rPr>
          <w:rFonts w:cs="Arial"/>
        </w:rPr>
        <w:fldChar w:fldCharType="begin">
          <w:ffData>
            <w:name w:val="Text8"/>
            <w:enabled/>
            <w:calcOnExit w:val="0"/>
            <w:textInput/>
          </w:ffData>
        </w:fldChar>
      </w:r>
      <w:bookmarkStart w:id="6" w:name="Text8"/>
      <w:r w:rsidRPr="00DA0399">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bookmarkEnd w:id="6"/>
      <w:r>
        <w:rPr>
          <w:rFonts w:cs="Arial"/>
          <w:lang w:val="en-US"/>
        </w:rPr>
        <w:t xml:space="preserve"> D</w:t>
      </w:r>
      <w:r w:rsidRPr="00DA0399">
        <w:rPr>
          <w:rFonts w:cs="Arial"/>
          <w:lang w:val="en-US"/>
        </w:rPr>
        <w:t>oor abutment panel</w:t>
      </w:r>
    </w:p>
    <w:p w:rsidR="00BD6CF3" w:rsidRPr="00C03AC4" w:rsidRDefault="00BD6CF3" w:rsidP="00BD6CF3">
      <w:pPr>
        <w:tabs>
          <w:tab w:val="left" w:pos="3544"/>
        </w:tabs>
        <w:spacing w:after="120"/>
        <w:ind w:left="1134" w:right="-64"/>
        <w:rPr>
          <w:rFonts w:cs="Arial"/>
          <w:lang w:val="en-US"/>
        </w:rPr>
      </w:pPr>
      <w:r w:rsidRPr="00DA0399">
        <w:rPr>
          <w:rFonts w:cs="Arial"/>
          <w:lang w:val="en-US"/>
        </w:rPr>
        <w:tab/>
      </w:r>
      <w:r w:rsidR="001507C5" w:rsidRPr="00620552">
        <w:rPr>
          <w:rFonts w:cs="Arial"/>
        </w:rPr>
        <w:fldChar w:fldCharType="begin">
          <w:ffData>
            <w:name w:val="Text9"/>
            <w:enabled/>
            <w:calcOnExit w:val="0"/>
            <w:textInput/>
          </w:ffData>
        </w:fldChar>
      </w:r>
      <w:bookmarkStart w:id="7" w:name="Text9"/>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bookmarkEnd w:id="7"/>
      <w:r w:rsidRPr="00C03AC4">
        <w:rPr>
          <w:rFonts w:cs="Arial"/>
          <w:lang w:val="en-US"/>
        </w:rPr>
        <w:t xml:space="preserve"> </w:t>
      </w:r>
      <w:r>
        <w:rPr>
          <w:rFonts w:cs="Arial"/>
          <w:lang w:val="en-US"/>
        </w:rPr>
        <w:t>F</w:t>
      </w:r>
      <w:r w:rsidRPr="00C03AC4">
        <w:rPr>
          <w:rFonts w:cs="Arial"/>
          <w:lang w:val="en-US"/>
        </w:rPr>
        <w:t>ixed full-height door</w:t>
      </w:r>
    </w:p>
    <w:p w:rsidR="00BD6CF3" w:rsidRPr="00C03AC4" w:rsidRDefault="00BD6CF3" w:rsidP="00BD6CF3">
      <w:pPr>
        <w:tabs>
          <w:tab w:val="left" w:pos="3544"/>
        </w:tabs>
        <w:spacing w:after="120"/>
        <w:ind w:left="1134" w:right="-64"/>
        <w:rPr>
          <w:rFonts w:cs="Arial"/>
          <w:lang w:val="en-US"/>
        </w:rPr>
      </w:pPr>
      <w:r w:rsidRPr="00C03AC4">
        <w:rPr>
          <w:rFonts w:cs="Arial"/>
          <w:lang w:val="en-US"/>
        </w:rPr>
        <w:tab/>
      </w:r>
      <w:r w:rsidR="001507C5" w:rsidRPr="00620552">
        <w:rPr>
          <w:rFonts w:cs="Arial"/>
        </w:rPr>
        <w:fldChar w:fldCharType="begin">
          <w:ffData>
            <w:name w:val="Text9"/>
            <w:enabled/>
            <w:calcOnExit w:val="0"/>
            <w:textInput/>
          </w:ffData>
        </w:fldChar>
      </w:r>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r>
        <w:rPr>
          <w:rFonts w:cs="Arial"/>
          <w:lang w:val="en-US"/>
        </w:rPr>
        <w:t xml:space="preserve"> C</w:t>
      </w:r>
      <w:r w:rsidRPr="00C03AC4">
        <w:rPr>
          <w:rFonts w:cs="Arial"/>
          <w:lang w:val="en-US"/>
        </w:rPr>
        <w:t>orner panel</w:t>
      </w:r>
    </w:p>
    <w:p w:rsidR="00BD6CF3" w:rsidRPr="00C03AC4" w:rsidRDefault="00BD6CF3" w:rsidP="00BD6CF3">
      <w:pPr>
        <w:spacing w:after="120"/>
        <w:ind w:left="1134" w:right="1496"/>
        <w:rPr>
          <w:rFonts w:cs="Arial"/>
          <w:lang w:val="en-US"/>
        </w:rPr>
      </w:pPr>
    </w:p>
    <w:p w:rsidR="00BD6CF3" w:rsidRPr="00C03AC4" w:rsidRDefault="00BD6CF3" w:rsidP="00BD6CF3">
      <w:pPr>
        <w:tabs>
          <w:tab w:val="left" w:pos="3544"/>
        </w:tabs>
        <w:spacing w:after="120"/>
        <w:ind w:left="1134" w:right="1496"/>
        <w:rPr>
          <w:rFonts w:cs="Arial"/>
          <w:lang w:val="en-US"/>
        </w:rPr>
      </w:pPr>
      <w:r w:rsidRPr="00C03AC4">
        <w:rPr>
          <w:rFonts w:cs="Arial"/>
          <w:lang w:val="en-US"/>
        </w:rPr>
        <w:t xml:space="preserve">Sound insulation </w:t>
      </w:r>
      <w:r w:rsidRPr="00C03AC4">
        <w:rPr>
          <w:rFonts w:cs="Arial"/>
          <w:lang w:val="en-US"/>
        </w:rPr>
        <w:tab/>
      </w:r>
      <w:r w:rsidR="001507C5" w:rsidRPr="00620552">
        <w:rPr>
          <w:rFonts w:cs="Arial"/>
        </w:rPr>
        <w:fldChar w:fldCharType="begin">
          <w:ffData>
            <w:name w:val="Text2"/>
            <w:enabled/>
            <w:calcOnExit w:val="0"/>
            <w:textInput/>
          </w:ffData>
        </w:fldChar>
      </w:r>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r w:rsidRPr="00C03AC4">
        <w:rPr>
          <w:rFonts w:cs="Arial"/>
          <w:lang w:val="en-US"/>
        </w:rPr>
        <w:tab/>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BD6CF3" w:rsidRPr="00C03AC4" w:rsidRDefault="00BD6CF3" w:rsidP="00BD6CF3">
      <w:pPr>
        <w:tabs>
          <w:tab w:val="left" w:pos="3544"/>
        </w:tabs>
        <w:spacing w:after="120"/>
        <w:ind w:left="1134" w:right="1496"/>
        <w:rPr>
          <w:rFonts w:cs="Arial"/>
          <w:lang w:val="en-US"/>
        </w:rPr>
      </w:pPr>
      <w:r w:rsidRPr="00C03AC4">
        <w:rPr>
          <w:rFonts w:cs="Arial"/>
          <w:lang w:val="en-US"/>
        </w:rPr>
        <w:t>Surface</w:t>
      </w:r>
      <w:r w:rsidRPr="00C03AC4">
        <w:rPr>
          <w:rFonts w:cs="Arial"/>
          <w:lang w:val="en-US"/>
        </w:rPr>
        <w:tab/>
      </w:r>
      <w:r w:rsidR="001507C5" w:rsidRPr="00620552">
        <w:rPr>
          <w:rFonts w:cs="Arial"/>
        </w:rPr>
        <w:fldChar w:fldCharType="begin">
          <w:ffData>
            <w:name w:val="Text2"/>
            <w:enabled/>
            <w:calcOnExit w:val="0"/>
            <w:textInput/>
          </w:ffData>
        </w:fldChar>
      </w:r>
      <w:r w:rsidRPr="00C03AC4">
        <w:rPr>
          <w:rFonts w:cs="Arial"/>
          <w:lang w:val="en-US"/>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p>
    <w:p w:rsidR="00BD6CF3" w:rsidRPr="00C03AC4" w:rsidRDefault="00BD6CF3" w:rsidP="00BD6CF3">
      <w:pPr>
        <w:spacing w:after="120"/>
        <w:ind w:left="1134" w:right="1496"/>
        <w:rPr>
          <w:rFonts w:cs="Arial"/>
          <w:lang w:val="en-US"/>
        </w:rPr>
      </w:pPr>
    </w:p>
    <w:p w:rsidR="00BD6CF3" w:rsidRPr="00C03AC4" w:rsidRDefault="00BD6CF3" w:rsidP="00BD6CF3">
      <w:pPr>
        <w:spacing w:after="120"/>
        <w:ind w:left="1134" w:right="1496"/>
        <w:rPr>
          <w:rFonts w:cs="Arial"/>
          <w:lang w:val="en-US"/>
        </w:rPr>
      </w:pPr>
    </w:p>
    <w:p w:rsidR="00BD6CF3" w:rsidRPr="00C03AC4" w:rsidRDefault="00BD6CF3" w:rsidP="00BD6CF3">
      <w:pPr>
        <w:spacing w:after="120"/>
        <w:ind w:left="1134" w:right="1496"/>
        <w:rPr>
          <w:rFonts w:cs="Arial"/>
          <w:lang w:val="en-US"/>
        </w:rPr>
      </w:pPr>
    </w:p>
    <w:p w:rsidR="00BD6CF3" w:rsidRPr="00C03AC4" w:rsidRDefault="00BD6CF3" w:rsidP="00BD6CF3">
      <w:pPr>
        <w:spacing w:after="120"/>
        <w:ind w:left="1134" w:right="1496"/>
        <w:rPr>
          <w:rFonts w:cs="Arial"/>
          <w:lang w:val="en-US"/>
        </w:rPr>
      </w:pPr>
      <w:r w:rsidRPr="00C03AC4">
        <w:rPr>
          <w:rFonts w:cs="Arial"/>
          <w:lang w:val="en-US"/>
        </w:rPr>
        <w:t>Profile</w:t>
      </w:r>
      <w:r>
        <w:rPr>
          <w:rFonts w:cs="Arial"/>
          <w:lang w:val="en-US"/>
        </w:rPr>
        <w:t>s</w:t>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w:t>
      </w:r>
      <w:r>
        <w:rPr>
          <w:rFonts w:cs="Arial"/>
          <w:lang w:val="en-US"/>
        </w:rPr>
        <w:t>wrap around</w:t>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Kontrollkästchen1"/>
            <w:enabled/>
            <w:calcOnExit w:val="0"/>
            <w:checkBox>
              <w:sizeAuto/>
              <w:default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w:t>
      </w:r>
      <w:proofErr w:type="gramStart"/>
      <w:r>
        <w:rPr>
          <w:rFonts w:cs="Arial"/>
          <w:lang w:val="en-US"/>
        </w:rPr>
        <w:t>inset</w:t>
      </w:r>
      <w:proofErr w:type="gramEnd"/>
    </w:p>
    <w:p w:rsidR="00BD6CF3" w:rsidRPr="00C03AC4" w:rsidRDefault="00BD6CF3" w:rsidP="00BD6CF3">
      <w:pPr>
        <w:spacing w:after="120"/>
        <w:ind w:left="1134" w:right="1496"/>
        <w:rPr>
          <w:rFonts w:cs="Arial"/>
          <w:lang w:val="en-US"/>
        </w:rPr>
      </w:pPr>
    </w:p>
    <w:p w:rsidR="00BD6CF3" w:rsidRPr="00C03AC4" w:rsidRDefault="00BD6CF3" w:rsidP="00BD6CF3">
      <w:pPr>
        <w:spacing w:after="120"/>
        <w:ind w:left="1134" w:right="1496"/>
        <w:rPr>
          <w:rFonts w:cs="Arial"/>
          <w:lang w:val="en-US"/>
        </w:rPr>
      </w:pPr>
      <w:r w:rsidRPr="00C03AC4">
        <w:rPr>
          <w:rFonts w:cs="Arial"/>
          <w:lang w:val="en-US"/>
        </w:rPr>
        <w:t>Fire protection</w:t>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B2</w:t>
      </w:r>
      <w:r>
        <w:rPr>
          <w:rFonts w:cs="Arial"/>
          <w:lang w:val="en-US"/>
        </w:rPr>
        <w:t xml:space="preserve"> normal flammable</w:t>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B1 heavy flammable</w:t>
      </w:r>
    </w:p>
    <w:p w:rsidR="00BD6CF3" w:rsidRPr="00C03AC4" w:rsidRDefault="00BD6CF3" w:rsidP="00BD6CF3">
      <w:pPr>
        <w:spacing w:after="120"/>
        <w:ind w:left="1134" w:right="1496"/>
        <w:rPr>
          <w:rFonts w:cs="Arial"/>
          <w:lang w:val="en-US"/>
        </w:rPr>
      </w:pPr>
    </w:p>
    <w:p w:rsidR="00BD6CF3" w:rsidRPr="00467D5B" w:rsidRDefault="00BD6CF3" w:rsidP="00BD6CF3">
      <w:pPr>
        <w:spacing w:after="120"/>
        <w:ind w:left="1134" w:right="1496"/>
        <w:rPr>
          <w:rFonts w:cs="Arial"/>
          <w:lang w:val="en-US"/>
        </w:rPr>
      </w:pPr>
      <w:r w:rsidRPr="00467D5B">
        <w:rPr>
          <w:rFonts w:cs="Arial"/>
          <w:lang w:val="en-US"/>
        </w:rPr>
        <w:t>Track</w:t>
      </w:r>
      <w:r w:rsidRPr="00467D5B">
        <w:rPr>
          <w:rFonts w:cs="Arial"/>
          <w:lang w:val="en-US"/>
        </w:rPr>
        <w:tab/>
      </w:r>
      <w:r w:rsidRPr="00467D5B">
        <w:rPr>
          <w:rFonts w:cs="Arial"/>
          <w:lang w:val="en-US"/>
        </w:rPr>
        <w:tab/>
      </w: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Steel track</w:t>
      </w:r>
    </w:p>
    <w:p w:rsidR="00BD6CF3" w:rsidRPr="00467D5B" w:rsidRDefault="00BD6CF3" w:rsidP="00BD6CF3">
      <w:pPr>
        <w:spacing w:after="120"/>
        <w:ind w:left="1134" w:right="78"/>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1507C5" w:rsidRPr="00620552">
        <w:rPr>
          <w:rFonts w:cs="Arial"/>
        </w:rPr>
        <w:fldChar w:fldCharType="begin">
          <w:ffData>
            <w:name w:val=""/>
            <w:enabled/>
            <w:calcOnExit w:val="0"/>
            <w:checkBox>
              <w:sizeAuto/>
              <w:default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98 mm x 66 mm</w:t>
      </w: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140 mm x 80 mm </w:t>
      </w:r>
    </w:p>
    <w:p w:rsidR="00BD6CF3" w:rsidRPr="00467D5B" w:rsidRDefault="00BD6CF3" w:rsidP="00BD6CF3">
      <w:pPr>
        <w:spacing w:after="120"/>
        <w:ind w:left="1134" w:right="78"/>
        <w:rPr>
          <w:rFonts w:cs="Arial"/>
          <w:lang w:val="en-US"/>
        </w:rPr>
      </w:pPr>
    </w:p>
    <w:p w:rsidR="00BD6CF3" w:rsidRPr="00467D5B" w:rsidRDefault="001507C5" w:rsidP="00BD6CF3">
      <w:pPr>
        <w:spacing w:after="120"/>
        <w:ind w:left="3294" w:right="1496" w:firstLine="306"/>
        <w:rPr>
          <w:rFonts w:cs="Arial"/>
          <w:lang w:val="en-US"/>
        </w:rPr>
      </w:pPr>
      <w:r w:rsidRPr="00467D5B">
        <w:rPr>
          <w:rFonts w:cs="Arial"/>
          <w:lang w:val="en-US"/>
        </w:rPr>
        <w:fldChar w:fldCharType="begin">
          <w:ffData>
            <w:name w:val=""/>
            <w:enabled/>
            <w:calcOnExit w:val="0"/>
            <w:checkBox>
              <w:sizeAuto/>
              <w:default w:val="0"/>
              <w:checked w:val="0"/>
            </w:checkBox>
          </w:ffData>
        </w:fldChar>
      </w:r>
      <w:r w:rsidR="00BD6CF3" w:rsidRPr="00467D5B">
        <w:rPr>
          <w:rFonts w:cs="Arial"/>
          <w:lang w:val="en-US"/>
        </w:rPr>
        <w:instrText xml:space="preserve"> FORMCHECKBOX </w:instrText>
      </w:r>
      <w:r w:rsidRPr="00467D5B">
        <w:rPr>
          <w:rFonts w:cs="Arial"/>
          <w:lang w:val="en-US"/>
        </w:rPr>
      </w:r>
      <w:r w:rsidRPr="00467D5B">
        <w:rPr>
          <w:rFonts w:cs="Arial"/>
          <w:lang w:val="en-US"/>
        </w:rPr>
        <w:fldChar w:fldCharType="end"/>
      </w:r>
      <w:r w:rsidR="00BD6CF3" w:rsidRPr="00467D5B">
        <w:rPr>
          <w:rFonts w:cs="Arial"/>
          <w:lang w:val="en-US"/>
        </w:rPr>
        <w:t xml:space="preserve"> Aluminium track</w:t>
      </w:r>
    </w:p>
    <w:p w:rsidR="00BD6CF3" w:rsidRPr="00467D5B" w:rsidRDefault="00BD6CF3" w:rsidP="00BD6CF3">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100 mm x 85 mm </w:t>
      </w: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467D5B">
        <w:rPr>
          <w:rFonts w:cs="Arial"/>
          <w:lang w:val="en-US"/>
        </w:rPr>
        <w:instrText xml:space="preserve"> FORMCHECKBOX </w:instrText>
      </w:r>
      <w:r w:rsidR="001507C5" w:rsidRPr="00620552">
        <w:rPr>
          <w:rFonts w:cs="Arial"/>
        </w:rPr>
      </w:r>
      <w:r w:rsidR="001507C5" w:rsidRPr="00620552">
        <w:rPr>
          <w:rFonts w:cs="Arial"/>
        </w:rPr>
        <w:fldChar w:fldCharType="end"/>
      </w:r>
      <w:r w:rsidRPr="00467D5B">
        <w:rPr>
          <w:rFonts w:cs="Arial"/>
          <w:lang w:val="en-US"/>
        </w:rPr>
        <w:t xml:space="preserve"> 152 mm x 85 mm </w:t>
      </w:r>
    </w:p>
    <w:p w:rsidR="00BD6CF3" w:rsidRPr="00C91363" w:rsidRDefault="00BD6CF3" w:rsidP="00BD6CF3">
      <w:pPr>
        <w:spacing w:after="120"/>
        <w:ind w:left="1134" w:right="79"/>
        <w:rPr>
          <w:rFonts w:cs="Arial"/>
          <w:lang w:val="en-US"/>
        </w:rPr>
      </w:pPr>
      <w:r w:rsidRPr="00467D5B">
        <w:rPr>
          <w:rFonts w:cs="Arial"/>
          <w:lang w:val="en-US"/>
        </w:rPr>
        <w:tab/>
      </w:r>
      <w:r w:rsidRPr="00467D5B">
        <w:rPr>
          <w:rFonts w:cs="Arial"/>
          <w:lang w:val="en-US"/>
        </w:rPr>
        <w:tab/>
      </w:r>
      <w:r w:rsidRPr="00467D5B">
        <w:rPr>
          <w:rFonts w:cs="Arial"/>
          <w:lang w:val="en-US"/>
        </w:rPr>
        <w:tab/>
      </w:r>
      <w:r w:rsidRPr="00467D5B">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001507C5" w:rsidRPr="00620552">
        <w:rPr>
          <w:rFonts w:cs="Arial"/>
        </w:rPr>
      </w:r>
      <w:r w:rsidR="001507C5" w:rsidRPr="00620552">
        <w:rPr>
          <w:rFonts w:cs="Arial"/>
        </w:rPr>
        <w:fldChar w:fldCharType="end"/>
      </w:r>
      <w:r w:rsidRPr="00C91363">
        <w:rPr>
          <w:rFonts w:cs="Arial"/>
          <w:lang w:val="en-US"/>
        </w:rPr>
        <w:t xml:space="preserve"> </w:t>
      </w:r>
      <w:proofErr w:type="gramStart"/>
      <w:r w:rsidRPr="00C91363">
        <w:rPr>
          <w:rFonts w:cs="Arial"/>
          <w:lang w:val="en-US"/>
        </w:rPr>
        <w:t>with</w:t>
      </w:r>
      <w:proofErr w:type="gramEnd"/>
      <w:r w:rsidRPr="00C91363">
        <w:rPr>
          <w:rFonts w:cs="Arial"/>
          <w:lang w:val="en-US"/>
        </w:rPr>
        <w:t xml:space="preserve"> support angle</w:t>
      </w:r>
    </w:p>
    <w:p w:rsidR="00BD6CF3" w:rsidRPr="00C91363" w:rsidRDefault="00BD6CF3" w:rsidP="00BD6CF3">
      <w:pPr>
        <w:spacing w:after="120"/>
        <w:ind w:left="1134" w:right="79"/>
        <w:rPr>
          <w:rFonts w:cs="Arial"/>
          <w:lang w:val="en-US"/>
        </w:rPr>
      </w:pPr>
    </w:p>
    <w:p w:rsidR="00BD6CF3" w:rsidRPr="00C91363" w:rsidRDefault="00BD6CF3" w:rsidP="00BD6CF3">
      <w:pPr>
        <w:spacing w:after="120"/>
        <w:ind w:left="1134" w:right="79"/>
        <w:rPr>
          <w:rFonts w:cs="Arial"/>
          <w:lang w:val="en-US"/>
        </w:rPr>
      </w:pPr>
      <w:r>
        <w:rPr>
          <w:rFonts w:cs="Arial"/>
          <w:lang w:val="en-US"/>
        </w:rPr>
        <w:t>Coat</w:t>
      </w:r>
      <w:r w:rsidRPr="00C91363">
        <w:rPr>
          <w:rFonts w:cs="Arial"/>
          <w:lang w:val="en-US"/>
        </w:rPr>
        <w:tab/>
      </w:r>
      <w:r w:rsidRPr="00C91363">
        <w:rPr>
          <w:rFonts w:cs="Arial"/>
          <w:lang w:val="en-US"/>
        </w:rPr>
        <w:tab/>
      </w:r>
      <w:r w:rsidRPr="00C91363">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91363">
        <w:rPr>
          <w:rFonts w:cs="Arial"/>
          <w:lang w:val="en-US"/>
        </w:rPr>
        <w:instrText xml:space="preserve"> FORMCHECKBOX </w:instrText>
      </w:r>
      <w:r w:rsidR="001507C5" w:rsidRPr="00620552">
        <w:rPr>
          <w:rFonts w:cs="Arial"/>
        </w:rPr>
      </w:r>
      <w:r w:rsidR="001507C5" w:rsidRPr="00620552">
        <w:rPr>
          <w:rFonts w:cs="Arial"/>
        </w:rPr>
        <w:fldChar w:fldCharType="end"/>
      </w:r>
      <w:r w:rsidR="00E66ECC">
        <w:rPr>
          <w:rFonts w:cs="Arial"/>
          <w:lang w:val="en-US"/>
        </w:rPr>
        <w:t xml:space="preserve"> RAL arbitrar</w:t>
      </w:r>
      <w:r>
        <w:rPr>
          <w:rFonts w:cs="Arial"/>
          <w:lang w:val="en-US"/>
        </w:rPr>
        <w:t>y</w:t>
      </w:r>
    </w:p>
    <w:p w:rsidR="00BD6CF3" w:rsidRPr="00C03AC4" w:rsidRDefault="00BD6CF3" w:rsidP="00BD6CF3">
      <w:pPr>
        <w:spacing w:after="120"/>
        <w:ind w:left="1134" w:right="79"/>
        <w:rPr>
          <w:rFonts w:cs="Arial"/>
          <w:lang w:val="en-US"/>
        </w:rPr>
      </w:pPr>
      <w:r w:rsidRPr="00C91363">
        <w:rPr>
          <w:rFonts w:cs="Arial"/>
          <w:lang w:val="en-US"/>
        </w:rPr>
        <w:tab/>
      </w:r>
      <w:r w:rsidRPr="00C91363">
        <w:rPr>
          <w:rFonts w:cs="Arial"/>
          <w:lang w:val="en-US"/>
        </w:rPr>
        <w:tab/>
      </w:r>
      <w:r w:rsidRPr="00C91363">
        <w:rPr>
          <w:rFonts w:cs="Arial"/>
          <w:lang w:val="en-US"/>
        </w:rPr>
        <w:tab/>
      </w:r>
      <w:r w:rsidRPr="00C91363">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RAL 9010 or 9006</w:t>
      </w:r>
    </w:p>
    <w:p w:rsidR="00BD6CF3" w:rsidRPr="00C03AC4" w:rsidRDefault="00BD6CF3" w:rsidP="00BD6CF3">
      <w:pPr>
        <w:spacing w:after="120"/>
        <w:ind w:left="1134" w:right="79"/>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p>
    <w:p w:rsidR="00BD6CF3" w:rsidRPr="00C03AC4" w:rsidRDefault="00BD6CF3" w:rsidP="00BD6CF3">
      <w:pPr>
        <w:spacing w:after="120"/>
        <w:ind w:left="1134" w:right="1496"/>
        <w:rPr>
          <w:rFonts w:cs="Arial"/>
          <w:lang w:val="en-US"/>
        </w:rPr>
      </w:pPr>
      <w:r w:rsidRPr="00C03AC4">
        <w:rPr>
          <w:rFonts w:cs="Arial"/>
          <w:lang w:val="en-US"/>
        </w:rPr>
        <w:t>Suspension</w:t>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1-point-suspension</w:t>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2-point-suspension</w:t>
      </w:r>
    </w:p>
    <w:p w:rsidR="00BD6CF3" w:rsidRPr="00C03AC4" w:rsidRDefault="00BD6CF3" w:rsidP="00BD6CF3">
      <w:pPr>
        <w:spacing w:after="120"/>
        <w:ind w:left="1134" w:right="4614"/>
        <w:rPr>
          <w:rFonts w:cs="Arial"/>
          <w:lang w:val="en-US"/>
        </w:rPr>
      </w:pPr>
    </w:p>
    <w:p w:rsidR="00BD6CF3" w:rsidRPr="00C03AC4" w:rsidRDefault="00BD6CF3" w:rsidP="00BD6CF3">
      <w:pPr>
        <w:spacing w:after="120"/>
        <w:ind w:left="1134" w:right="1496"/>
        <w:rPr>
          <w:rFonts w:cs="Arial"/>
          <w:lang w:val="en-US"/>
        </w:rPr>
      </w:pPr>
      <w:r w:rsidRPr="00C03AC4">
        <w:rPr>
          <w:rFonts w:cs="Arial"/>
          <w:lang w:val="en-US"/>
        </w:rPr>
        <w:t>Parking area</w:t>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Pr>
          <w:rFonts w:cs="Arial"/>
          <w:lang w:val="en-US"/>
        </w:rPr>
        <w:t xml:space="preserve"> Easy-</w:t>
      </w:r>
      <w:r w:rsidRPr="00C03AC4">
        <w:rPr>
          <w:rFonts w:cs="Arial"/>
          <w:lang w:val="en-US"/>
        </w:rPr>
        <w:t>stack system</w:t>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ed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Pr>
          <w:rFonts w:cs="Arial"/>
          <w:lang w:val="en-US"/>
        </w:rPr>
        <w:t xml:space="preserve"> Standard stacking arrangement</w:t>
      </w:r>
    </w:p>
    <w:p w:rsidR="00BD6CF3" w:rsidRPr="00C03AC4" w:rsidRDefault="00BD6CF3" w:rsidP="00BD6CF3">
      <w:pPr>
        <w:spacing w:after="120"/>
        <w:ind w:left="1134" w:right="1496"/>
        <w:rPr>
          <w:rFonts w:cs="Arial"/>
          <w:lang w:val="en-US"/>
        </w:rPr>
      </w:pPr>
      <w:r w:rsidRPr="00C03AC4">
        <w:rPr>
          <w:rFonts w:cs="Arial"/>
          <w:lang w:val="en-US"/>
        </w:rPr>
        <w:tab/>
      </w:r>
      <w:r w:rsidRPr="00C03AC4">
        <w:rPr>
          <w:rFonts w:cs="Arial"/>
          <w:lang w:val="en-US"/>
        </w:rPr>
        <w:tab/>
      </w:r>
      <w:r w:rsidRPr="00C03AC4">
        <w:rPr>
          <w:rFonts w:cs="Arial"/>
          <w:lang w:val="en-US"/>
        </w:rPr>
        <w:tab/>
      </w:r>
      <w:r w:rsidRPr="00C03AC4">
        <w:rPr>
          <w:rFonts w:cs="Arial"/>
          <w:lang w:val="en-US"/>
        </w:rPr>
        <w:tab/>
      </w:r>
      <w:r w:rsidR="001507C5" w:rsidRPr="00620552">
        <w:rPr>
          <w:rFonts w:cs="Arial"/>
        </w:rPr>
        <w:fldChar w:fldCharType="begin">
          <w:ffData>
            <w:name w:val=""/>
            <w:enabled/>
            <w:calcOnExit w:val="0"/>
            <w:checkBox>
              <w:sizeAuto/>
              <w:default w:val="0"/>
            </w:checkBox>
          </w:ffData>
        </w:fldChar>
      </w:r>
      <w:r w:rsidRPr="00C03AC4">
        <w:rPr>
          <w:rFonts w:cs="Arial"/>
          <w:lang w:val="en-US"/>
        </w:rPr>
        <w:instrText xml:space="preserve"> FORMCHECKBOX </w:instrText>
      </w:r>
      <w:r w:rsidR="001507C5" w:rsidRPr="00620552">
        <w:rPr>
          <w:rFonts w:cs="Arial"/>
        </w:rPr>
      </w:r>
      <w:r w:rsidR="001507C5" w:rsidRPr="00620552">
        <w:rPr>
          <w:rFonts w:cs="Arial"/>
        </w:rPr>
        <w:fldChar w:fldCharType="end"/>
      </w:r>
      <w:r w:rsidRPr="00C03AC4">
        <w:rPr>
          <w:rFonts w:cs="Arial"/>
          <w:lang w:val="en-US"/>
        </w:rPr>
        <w:t xml:space="preserve"> </w:t>
      </w:r>
      <w:r>
        <w:rPr>
          <w:rFonts w:cs="Arial"/>
          <w:lang w:val="en-US"/>
        </w:rPr>
        <w:t>S</w:t>
      </w:r>
      <w:r w:rsidRPr="00C03AC4">
        <w:rPr>
          <w:rFonts w:cs="Arial"/>
          <w:lang w:val="en-US"/>
        </w:rPr>
        <w:t>ingle</w:t>
      </w:r>
      <w:r>
        <w:rPr>
          <w:rFonts w:cs="Arial"/>
          <w:lang w:val="en-US"/>
        </w:rPr>
        <w:t>-</w:t>
      </w:r>
      <w:r w:rsidRPr="00C03AC4">
        <w:rPr>
          <w:rFonts w:cs="Arial"/>
          <w:lang w:val="en-US"/>
        </w:rPr>
        <w:t>point suspension</w:t>
      </w:r>
    </w:p>
    <w:p w:rsidR="00BD6CF3" w:rsidRPr="00C03AC4" w:rsidRDefault="00BD6CF3" w:rsidP="00BD6CF3">
      <w:pPr>
        <w:tabs>
          <w:tab w:val="left" w:pos="3544"/>
        </w:tabs>
        <w:spacing w:after="120"/>
        <w:ind w:left="1134" w:right="1496"/>
        <w:rPr>
          <w:rFonts w:cs="Arial"/>
          <w:lang w:val="en-US"/>
        </w:rPr>
      </w:pPr>
    </w:p>
    <w:p w:rsidR="00BD6CF3" w:rsidRPr="00620552" w:rsidRDefault="00BD6CF3" w:rsidP="00BD6CF3">
      <w:pPr>
        <w:tabs>
          <w:tab w:val="left" w:pos="3544"/>
        </w:tabs>
        <w:spacing w:after="120"/>
        <w:ind w:left="1134" w:right="1496"/>
        <w:rPr>
          <w:rFonts w:cs="Arial"/>
        </w:rPr>
      </w:pPr>
      <w:r>
        <w:rPr>
          <w:rFonts w:cs="Arial"/>
        </w:rPr>
        <w:t>Suspension</w:t>
      </w:r>
      <w:r w:rsidRPr="00620552">
        <w:rPr>
          <w:rFonts w:cs="Arial"/>
        </w:rPr>
        <w:tab/>
      </w:r>
      <w:r w:rsidR="001507C5" w:rsidRPr="00620552">
        <w:rPr>
          <w:rFonts w:cs="Arial"/>
        </w:rPr>
        <w:fldChar w:fldCharType="begin">
          <w:ffData>
            <w:name w:val="Text2"/>
            <w:enabled/>
            <w:calcOnExit w:val="0"/>
            <w:textInput/>
          </w:ffData>
        </w:fldChar>
      </w:r>
      <w:r w:rsidRPr="00620552">
        <w:rPr>
          <w:rFonts w:cs="Arial"/>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r w:rsidRPr="00620552">
        <w:rPr>
          <w:rFonts w:cs="Arial"/>
        </w:rPr>
        <w:tab/>
      </w:r>
    </w:p>
    <w:p w:rsidR="00BD6CF3" w:rsidRPr="00620552" w:rsidRDefault="00BD6CF3" w:rsidP="00BD6CF3">
      <w:pPr>
        <w:spacing w:after="120"/>
        <w:ind w:left="1134" w:right="1496"/>
        <w:rPr>
          <w:rFonts w:cs="Arial"/>
        </w:rPr>
      </w:pPr>
    </w:p>
    <w:p w:rsidR="00BD6CF3" w:rsidRPr="00620552" w:rsidRDefault="00BD6CF3" w:rsidP="00BD6CF3">
      <w:pPr>
        <w:tabs>
          <w:tab w:val="left" w:pos="3544"/>
        </w:tabs>
        <w:spacing w:after="120"/>
        <w:ind w:left="1134" w:right="1496"/>
        <w:rPr>
          <w:rFonts w:cs="Arial"/>
        </w:rPr>
      </w:pPr>
      <w:r>
        <w:rPr>
          <w:rFonts w:cs="Arial"/>
        </w:rPr>
        <w:t>Enclosure</w:t>
      </w:r>
      <w:r w:rsidRPr="00620552">
        <w:rPr>
          <w:rFonts w:cs="Arial"/>
        </w:rPr>
        <w:tab/>
      </w:r>
      <w:r w:rsidR="001507C5" w:rsidRPr="00620552">
        <w:rPr>
          <w:rFonts w:cs="Arial"/>
        </w:rPr>
        <w:fldChar w:fldCharType="begin">
          <w:ffData>
            <w:name w:val="Text2"/>
            <w:enabled/>
            <w:calcOnExit w:val="0"/>
            <w:textInput/>
          </w:ffData>
        </w:fldChar>
      </w:r>
      <w:r w:rsidRPr="00620552">
        <w:rPr>
          <w:rFonts w:cs="Arial"/>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p>
    <w:p w:rsidR="00BD6CF3" w:rsidRPr="00620552" w:rsidRDefault="00BD6CF3" w:rsidP="00BD6CF3">
      <w:pPr>
        <w:spacing w:after="120"/>
        <w:ind w:left="1134" w:right="78"/>
        <w:rPr>
          <w:rFonts w:cs="Arial"/>
        </w:rPr>
      </w:pPr>
    </w:p>
    <w:p w:rsidR="00BD6CF3" w:rsidRPr="00DB61AB" w:rsidRDefault="00BD6CF3" w:rsidP="00BD6CF3">
      <w:pPr>
        <w:tabs>
          <w:tab w:val="left" w:pos="3544"/>
        </w:tabs>
        <w:spacing w:after="120"/>
        <w:ind w:left="1134" w:right="-1198"/>
        <w:rPr>
          <w:rFonts w:cs="Arial"/>
        </w:rPr>
      </w:pPr>
      <w:r>
        <w:rPr>
          <w:rFonts w:cs="Arial"/>
        </w:rPr>
        <w:t>Edditional costs</w:t>
      </w:r>
      <w:r>
        <w:rPr>
          <w:rFonts w:cs="Arial"/>
        </w:rPr>
        <w:tab/>
      </w:r>
      <w:r w:rsidR="001507C5" w:rsidRPr="00620552">
        <w:rPr>
          <w:rFonts w:cs="Arial"/>
        </w:rPr>
        <w:fldChar w:fldCharType="begin">
          <w:ffData>
            <w:name w:val="Text2"/>
            <w:enabled/>
            <w:calcOnExit w:val="0"/>
            <w:textInput/>
          </w:ffData>
        </w:fldChar>
      </w:r>
      <w:r w:rsidRPr="00620552">
        <w:rPr>
          <w:rFonts w:cs="Arial"/>
        </w:rPr>
        <w:instrText xml:space="preserve"> FORMTEXT </w:instrText>
      </w:r>
      <w:r w:rsidR="001507C5" w:rsidRPr="00620552">
        <w:rPr>
          <w:rFonts w:cs="Arial"/>
        </w:rPr>
      </w:r>
      <w:r w:rsidR="001507C5" w:rsidRPr="00620552">
        <w:rPr>
          <w:rFonts w:cs="Arial"/>
        </w:rPr>
        <w:fldChar w:fldCharType="separate"/>
      </w:r>
      <w:r>
        <w:rPr>
          <w:rFonts w:cs="Arial"/>
        </w:rPr>
        <w:t> </w:t>
      </w:r>
      <w:r>
        <w:rPr>
          <w:rFonts w:cs="Arial"/>
        </w:rPr>
        <w:t> </w:t>
      </w:r>
      <w:r>
        <w:rPr>
          <w:rFonts w:cs="Arial"/>
        </w:rPr>
        <w:t> </w:t>
      </w:r>
      <w:r>
        <w:rPr>
          <w:rFonts w:cs="Arial"/>
        </w:rPr>
        <w:t> </w:t>
      </w:r>
      <w:r>
        <w:rPr>
          <w:rFonts w:cs="Arial"/>
        </w:rPr>
        <w:t> </w:t>
      </w:r>
      <w:r w:rsidR="001507C5" w:rsidRPr="00620552">
        <w:rPr>
          <w:rFonts w:cs="Arial"/>
        </w:rPr>
        <w:fldChar w:fldCharType="end"/>
      </w:r>
      <w:r>
        <w:rPr>
          <w:rFonts w:cs="Arial"/>
        </w:rPr>
        <w:tab/>
      </w:r>
      <w:r>
        <w:rPr>
          <w:rFonts w:cs="Arial"/>
        </w:rPr>
        <w:tab/>
      </w:r>
      <w:r>
        <w:rPr>
          <w:rFonts w:cs="Arial"/>
        </w:rPr>
        <w:tab/>
        <w:t xml:space="preserve">       </w:t>
      </w:r>
      <w:r w:rsidRPr="005832A0">
        <w:rPr>
          <w:rFonts w:cs="Arial"/>
        </w:rPr>
        <w:t>..................</w:t>
      </w:r>
      <w:r>
        <w:rPr>
          <w:rFonts w:cs="Arial"/>
        </w:rPr>
        <w:t xml:space="preserve">..        </w:t>
      </w:r>
      <w:r w:rsidRPr="005832A0">
        <w:rPr>
          <w:rFonts w:cs="Arial"/>
        </w:rPr>
        <w:t>..................</w:t>
      </w:r>
      <w:r>
        <w:rPr>
          <w:rFonts w:cs="Arial"/>
        </w:rPr>
        <w:t>..</w:t>
      </w:r>
    </w:p>
    <w:p w:rsidR="00BD6CF3" w:rsidRPr="00FF5549" w:rsidRDefault="00BD6CF3" w:rsidP="00BD6CF3">
      <w:pPr>
        <w:widowControl/>
        <w:tabs>
          <w:tab w:val="left" w:pos="113"/>
          <w:tab w:val="left" w:pos="1418"/>
        </w:tabs>
        <w:ind w:left="1494" w:right="-2225"/>
        <w:rPr>
          <w:rFonts w:cs="Arial"/>
          <w:lang w:val="en-GB"/>
        </w:rPr>
      </w:pPr>
    </w:p>
    <w:sectPr w:rsidR="00BD6CF3" w:rsidRPr="00FF5549" w:rsidSect="00BD6CF3">
      <w:footerReference w:type="default" r:id="rId9"/>
      <w:pgSz w:w="11900" w:h="16840"/>
      <w:pgMar w:top="1440" w:right="112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D81" w:rsidRDefault="003C4D81" w:rsidP="00BE301E">
      <w:r>
        <w:separator/>
      </w:r>
    </w:p>
  </w:endnote>
  <w:endnote w:type="continuationSeparator" w:id="0">
    <w:p w:rsidR="003C4D81" w:rsidRDefault="003C4D81" w:rsidP="00BE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549" w:rsidRDefault="00FF5549">
    <w:pPr>
      <w:pStyle w:val="Fuzeile"/>
    </w:pPr>
    <w:r>
      <w:t xml:space="preserve">                                                                                                                                            Form/ 13-765.0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D81" w:rsidRDefault="003C4D81" w:rsidP="00BE301E">
      <w:r>
        <w:separator/>
      </w:r>
    </w:p>
  </w:footnote>
  <w:footnote w:type="continuationSeparator" w:id="0">
    <w:p w:rsidR="003C4D81" w:rsidRDefault="003C4D81" w:rsidP="00BE30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5688"/>
    <w:multiLevelType w:val="hybridMultilevel"/>
    <w:tmpl w:val="AED8432E"/>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F28A2"/>
    <w:multiLevelType w:val="hybridMultilevel"/>
    <w:tmpl w:val="A1E09872"/>
    <w:lvl w:ilvl="0" w:tplc="D60AEF9A">
      <w:numFmt w:val="bullet"/>
      <w:lvlText w:val="-"/>
      <w:lvlJc w:val="left"/>
      <w:pPr>
        <w:ind w:left="1494" w:hanging="360"/>
      </w:pPr>
      <w:rPr>
        <w:rFonts w:ascii="Arial" w:eastAsia="Times New Roman" w:hAnsi="Aria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
    <w:nsid w:val="7BE71C32"/>
    <w:multiLevelType w:val="hybridMultilevel"/>
    <w:tmpl w:val="96829206"/>
    <w:lvl w:ilvl="0" w:tplc="2A44DBAA">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formatting="1" w:enforcement="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77D2B"/>
    <w:rsid w:val="00053B91"/>
    <w:rsid w:val="00080AFA"/>
    <w:rsid w:val="000A61EC"/>
    <w:rsid w:val="000F3756"/>
    <w:rsid w:val="00135335"/>
    <w:rsid w:val="001507C5"/>
    <w:rsid w:val="0028658D"/>
    <w:rsid w:val="002F6235"/>
    <w:rsid w:val="00383164"/>
    <w:rsid w:val="003C4D81"/>
    <w:rsid w:val="003F0947"/>
    <w:rsid w:val="003F1830"/>
    <w:rsid w:val="0042606A"/>
    <w:rsid w:val="004A46FB"/>
    <w:rsid w:val="004B79C7"/>
    <w:rsid w:val="00570566"/>
    <w:rsid w:val="006C5E08"/>
    <w:rsid w:val="0070600C"/>
    <w:rsid w:val="00837C92"/>
    <w:rsid w:val="00877D2B"/>
    <w:rsid w:val="009B1ABB"/>
    <w:rsid w:val="009F0CE8"/>
    <w:rsid w:val="00A13CC9"/>
    <w:rsid w:val="00A21CE4"/>
    <w:rsid w:val="00AF5EFC"/>
    <w:rsid w:val="00B0562A"/>
    <w:rsid w:val="00B2012E"/>
    <w:rsid w:val="00B418EE"/>
    <w:rsid w:val="00B75070"/>
    <w:rsid w:val="00B8590F"/>
    <w:rsid w:val="00BD6CF3"/>
    <w:rsid w:val="00BE301E"/>
    <w:rsid w:val="00CA58A3"/>
    <w:rsid w:val="00CE626C"/>
    <w:rsid w:val="00E66ECC"/>
    <w:rsid w:val="00E91947"/>
    <w:rsid w:val="00EB7AC4"/>
    <w:rsid w:val="00EC01A9"/>
    <w:rsid w:val="00F31FC2"/>
    <w:rsid w:val="00F66E64"/>
    <w:rsid w:val="00FA0350"/>
    <w:rsid w:val="00FC230B"/>
    <w:rsid w:val="00FF5549"/>
    <w:rsid w:val="00FF63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BD6CF3"/>
    <w:pPr>
      <w:widowControl w:val="0"/>
      <w:overflowPunct w:val="0"/>
      <w:autoSpaceDE w:val="0"/>
      <w:autoSpaceDN w:val="0"/>
      <w:adjustRightInd w:val="0"/>
      <w:textAlignment w:val="baseline"/>
    </w:pPr>
    <w:rPr>
      <w:rFonts w:ascii="Arial" w:eastAsia="Times New Roman"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877D2B"/>
    <w:pPr>
      <w:tabs>
        <w:tab w:val="center" w:pos="4536"/>
        <w:tab w:val="right" w:pos="9072"/>
      </w:tabs>
    </w:pPr>
  </w:style>
  <w:style w:type="character" w:customStyle="1" w:styleId="KopfzeileZchn">
    <w:name w:val="Kopfzeile Zchn"/>
    <w:link w:val="Kopfzeile"/>
    <w:semiHidden/>
    <w:rsid w:val="00877D2B"/>
    <w:rPr>
      <w:rFonts w:ascii="Times New Roman" w:eastAsia="Times New Roman" w:hAnsi="Times New Roman" w:cs="Times New Roman"/>
      <w:sz w:val="20"/>
      <w:szCs w:val="20"/>
      <w:lang w:eastAsia="de-DE"/>
    </w:rPr>
  </w:style>
  <w:style w:type="paragraph" w:customStyle="1" w:styleId="FarbigeListe-Akzent11">
    <w:name w:val="Farbige Liste - Akzent 11"/>
    <w:basedOn w:val="Standard"/>
    <w:uiPriority w:val="34"/>
    <w:qFormat/>
    <w:rsid w:val="00053B91"/>
    <w:pPr>
      <w:ind w:left="720"/>
      <w:contextualSpacing/>
    </w:pPr>
  </w:style>
  <w:style w:type="paragraph" w:styleId="Sprechblasentext">
    <w:name w:val="Balloon Text"/>
    <w:basedOn w:val="Standard"/>
    <w:link w:val="SprechblasentextZchn"/>
    <w:uiPriority w:val="99"/>
    <w:semiHidden/>
    <w:unhideWhenUsed/>
    <w:rsid w:val="00EB7AC4"/>
    <w:rPr>
      <w:rFonts w:ascii="Lucida Grande" w:hAnsi="Lucida Grande"/>
      <w:sz w:val="18"/>
      <w:szCs w:val="18"/>
    </w:rPr>
  </w:style>
  <w:style w:type="character" w:customStyle="1" w:styleId="SprechblasentextZchn">
    <w:name w:val="Sprechblasentext Zchn"/>
    <w:link w:val="Sprechblasentext"/>
    <w:uiPriority w:val="99"/>
    <w:semiHidden/>
    <w:rsid w:val="00EB7AC4"/>
    <w:rPr>
      <w:rFonts w:ascii="Lucida Grande" w:eastAsia="Times New Roman" w:hAnsi="Lucida Grande" w:cs="Lucida Grande"/>
      <w:sz w:val="18"/>
      <w:szCs w:val="18"/>
      <w:lang w:eastAsia="de-DE"/>
    </w:rPr>
  </w:style>
  <w:style w:type="character" w:styleId="Kommentarzeichen">
    <w:name w:val="annotation reference"/>
    <w:uiPriority w:val="99"/>
    <w:semiHidden/>
    <w:unhideWhenUsed/>
    <w:rsid w:val="00135335"/>
    <w:rPr>
      <w:sz w:val="16"/>
      <w:szCs w:val="16"/>
    </w:rPr>
  </w:style>
  <w:style w:type="paragraph" w:styleId="Kommentartext">
    <w:name w:val="annotation text"/>
    <w:basedOn w:val="Standard"/>
    <w:link w:val="KommentartextZchn"/>
    <w:uiPriority w:val="99"/>
    <w:semiHidden/>
    <w:unhideWhenUsed/>
    <w:rsid w:val="00135335"/>
  </w:style>
  <w:style w:type="character" w:customStyle="1" w:styleId="KommentartextZchn">
    <w:name w:val="Kommentartext Zchn"/>
    <w:link w:val="Kommentartext"/>
    <w:uiPriority w:val="99"/>
    <w:semiHidden/>
    <w:rsid w:val="00135335"/>
    <w:rPr>
      <w:rFonts w:ascii="Times New Roman" w:eastAsia="Times New Roman" w:hAnsi="Times New Roman" w:cs="Times New Roman"/>
      <w:sz w:val="20"/>
      <w:szCs w:val="20"/>
      <w:lang w:eastAsia="de-DE"/>
    </w:rPr>
  </w:style>
  <w:style w:type="paragraph" w:styleId="Fuzeile">
    <w:name w:val="footer"/>
    <w:basedOn w:val="Standard"/>
    <w:link w:val="FuzeileZchn"/>
    <w:uiPriority w:val="99"/>
    <w:semiHidden/>
    <w:unhideWhenUsed/>
    <w:rsid w:val="00BE301E"/>
    <w:pPr>
      <w:tabs>
        <w:tab w:val="center" w:pos="4536"/>
        <w:tab w:val="right" w:pos="9072"/>
      </w:tabs>
    </w:pPr>
  </w:style>
  <w:style w:type="character" w:customStyle="1" w:styleId="FuzeileZchn">
    <w:name w:val="Fußzeile Zchn"/>
    <w:basedOn w:val="Absatz-Standardschriftart"/>
    <w:link w:val="Fuzeile"/>
    <w:uiPriority w:val="99"/>
    <w:semiHidden/>
    <w:rsid w:val="00BE301E"/>
    <w:rPr>
      <w:rFonts w:ascii="Times New Roman" w:eastAsia="Times New Roman" w:hAnsi="Times New Roman"/>
    </w:rPr>
  </w:style>
  <w:style w:type="paragraph" w:styleId="Listenabsatz">
    <w:name w:val="List Paragraph"/>
    <w:basedOn w:val="Standard"/>
    <w:uiPriority w:val="72"/>
    <w:qFormat/>
    <w:rsid w:val="00FF554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2050">
      <w:bodyDiv w:val="1"/>
      <w:marLeft w:val="0"/>
      <w:marRight w:val="0"/>
      <w:marTop w:val="0"/>
      <w:marBottom w:val="0"/>
      <w:divBdr>
        <w:top w:val="none" w:sz="0" w:space="0" w:color="auto"/>
        <w:left w:val="none" w:sz="0" w:space="0" w:color="auto"/>
        <w:bottom w:val="none" w:sz="0" w:space="0" w:color="auto"/>
        <w:right w:val="none" w:sz="0" w:space="0" w:color="auto"/>
      </w:divBdr>
    </w:div>
    <w:div w:id="271978704">
      <w:bodyDiv w:val="1"/>
      <w:marLeft w:val="0"/>
      <w:marRight w:val="0"/>
      <w:marTop w:val="0"/>
      <w:marBottom w:val="0"/>
      <w:divBdr>
        <w:top w:val="none" w:sz="0" w:space="0" w:color="auto"/>
        <w:left w:val="none" w:sz="0" w:space="0" w:color="auto"/>
        <w:bottom w:val="none" w:sz="0" w:space="0" w:color="auto"/>
        <w:right w:val="none" w:sz="0" w:space="0" w:color="auto"/>
      </w:divBdr>
    </w:div>
    <w:div w:id="312026823">
      <w:bodyDiv w:val="1"/>
      <w:marLeft w:val="0"/>
      <w:marRight w:val="0"/>
      <w:marTop w:val="0"/>
      <w:marBottom w:val="0"/>
      <w:divBdr>
        <w:top w:val="none" w:sz="0" w:space="0" w:color="auto"/>
        <w:left w:val="none" w:sz="0" w:space="0" w:color="auto"/>
        <w:bottom w:val="none" w:sz="0" w:space="0" w:color="auto"/>
        <w:right w:val="none" w:sz="0" w:space="0" w:color="auto"/>
      </w:divBdr>
    </w:div>
    <w:div w:id="511728043">
      <w:bodyDiv w:val="1"/>
      <w:marLeft w:val="0"/>
      <w:marRight w:val="0"/>
      <w:marTop w:val="0"/>
      <w:marBottom w:val="0"/>
      <w:divBdr>
        <w:top w:val="none" w:sz="0" w:space="0" w:color="auto"/>
        <w:left w:val="none" w:sz="0" w:space="0" w:color="auto"/>
        <w:bottom w:val="none" w:sz="0" w:space="0" w:color="auto"/>
        <w:right w:val="none" w:sz="0" w:space="0" w:color="auto"/>
      </w:divBdr>
    </w:div>
    <w:div w:id="567110595">
      <w:bodyDiv w:val="1"/>
      <w:marLeft w:val="0"/>
      <w:marRight w:val="0"/>
      <w:marTop w:val="0"/>
      <w:marBottom w:val="0"/>
      <w:divBdr>
        <w:top w:val="none" w:sz="0" w:space="0" w:color="auto"/>
        <w:left w:val="none" w:sz="0" w:space="0" w:color="auto"/>
        <w:bottom w:val="none" w:sz="0" w:space="0" w:color="auto"/>
        <w:right w:val="none" w:sz="0" w:space="0" w:color="auto"/>
      </w:divBdr>
    </w:div>
    <w:div w:id="584146251">
      <w:bodyDiv w:val="1"/>
      <w:marLeft w:val="0"/>
      <w:marRight w:val="0"/>
      <w:marTop w:val="0"/>
      <w:marBottom w:val="0"/>
      <w:divBdr>
        <w:top w:val="none" w:sz="0" w:space="0" w:color="auto"/>
        <w:left w:val="none" w:sz="0" w:space="0" w:color="auto"/>
        <w:bottom w:val="none" w:sz="0" w:space="0" w:color="auto"/>
        <w:right w:val="none" w:sz="0" w:space="0" w:color="auto"/>
      </w:divBdr>
    </w:div>
    <w:div w:id="689062066">
      <w:bodyDiv w:val="1"/>
      <w:marLeft w:val="0"/>
      <w:marRight w:val="0"/>
      <w:marTop w:val="0"/>
      <w:marBottom w:val="0"/>
      <w:divBdr>
        <w:top w:val="none" w:sz="0" w:space="0" w:color="auto"/>
        <w:left w:val="none" w:sz="0" w:space="0" w:color="auto"/>
        <w:bottom w:val="none" w:sz="0" w:space="0" w:color="auto"/>
        <w:right w:val="none" w:sz="0" w:space="0" w:color="auto"/>
      </w:divBdr>
    </w:div>
    <w:div w:id="763578742">
      <w:bodyDiv w:val="1"/>
      <w:marLeft w:val="0"/>
      <w:marRight w:val="0"/>
      <w:marTop w:val="0"/>
      <w:marBottom w:val="0"/>
      <w:divBdr>
        <w:top w:val="none" w:sz="0" w:space="0" w:color="auto"/>
        <w:left w:val="none" w:sz="0" w:space="0" w:color="auto"/>
        <w:bottom w:val="none" w:sz="0" w:space="0" w:color="auto"/>
        <w:right w:val="none" w:sz="0" w:space="0" w:color="auto"/>
      </w:divBdr>
    </w:div>
    <w:div w:id="818157109">
      <w:bodyDiv w:val="1"/>
      <w:marLeft w:val="0"/>
      <w:marRight w:val="0"/>
      <w:marTop w:val="0"/>
      <w:marBottom w:val="0"/>
      <w:divBdr>
        <w:top w:val="none" w:sz="0" w:space="0" w:color="auto"/>
        <w:left w:val="none" w:sz="0" w:space="0" w:color="auto"/>
        <w:bottom w:val="none" w:sz="0" w:space="0" w:color="auto"/>
        <w:right w:val="none" w:sz="0" w:space="0" w:color="auto"/>
      </w:divBdr>
    </w:div>
    <w:div w:id="1108086516">
      <w:bodyDiv w:val="1"/>
      <w:marLeft w:val="0"/>
      <w:marRight w:val="0"/>
      <w:marTop w:val="0"/>
      <w:marBottom w:val="0"/>
      <w:divBdr>
        <w:top w:val="none" w:sz="0" w:space="0" w:color="auto"/>
        <w:left w:val="none" w:sz="0" w:space="0" w:color="auto"/>
        <w:bottom w:val="none" w:sz="0" w:space="0" w:color="auto"/>
        <w:right w:val="none" w:sz="0" w:space="0" w:color="auto"/>
      </w:divBdr>
    </w:div>
    <w:div w:id="1224825948">
      <w:bodyDiv w:val="1"/>
      <w:marLeft w:val="0"/>
      <w:marRight w:val="0"/>
      <w:marTop w:val="0"/>
      <w:marBottom w:val="0"/>
      <w:divBdr>
        <w:top w:val="none" w:sz="0" w:space="0" w:color="auto"/>
        <w:left w:val="none" w:sz="0" w:space="0" w:color="auto"/>
        <w:bottom w:val="none" w:sz="0" w:space="0" w:color="auto"/>
        <w:right w:val="none" w:sz="0" w:space="0" w:color="auto"/>
      </w:divBdr>
    </w:div>
    <w:div w:id="1270308482">
      <w:bodyDiv w:val="1"/>
      <w:marLeft w:val="0"/>
      <w:marRight w:val="0"/>
      <w:marTop w:val="0"/>
      <w:marBottom w:val="0"/>
      <w:divBdr>
        <w:top w:val="none" w:sz="0" w:space="0" w:color="auto"/>
        <w:left w:val="none" w:sz="0" w:space="0" w:color="auto"/>
        <w:bottom w:val="none" w:sz="0" w:space="0" w:color="auto"/>
        <w:right w:val="none" w:sz="0" w:space="0" w:color="auto"/>
      </w:divBdr>
    </w:div>
    <w:div w:id="1604806467">
      <w:bodyDiv w:val="1"/>
      <w:marLeft w:val="0"/>
      <w:marRight w:val="0"/>
      <w:marTop w:val="0"/>
      <w:marBottom w:val="0"/>
      <w:divBdr>
        <w:top w:val="none" w:sz="0" w:space="0" w:color="auto"/>
        <w:left w:val="none" w:sz="0" w:space="0" w:color="auto"/>
        <w:bottom w:val="none" w:sz="0" w:space="0" w:color="auto"/>
        <w:right w:val="none" w:sz="0" w:space="0" w:color="auto"/>
      </w:divBdr>
    </w:div>
    <w:div w:id="1613516413">
      <w:bodyDiv w:val="1"/>
      <w:marLeft w:val="0"/>
      <w:marRight w:val="0"/>
      <w:marTop w:val="0"/>
      <w:marBottom w:val="0"/>
      <w:divBdr>
        <w:top w:val="none" w:sz="0" w:space="0" w:color="auto"/>
        <w:left w:val="none" w:sz="0" w:space="0" w:color="auto"/>
        <w:bottom w:val="none" w:sz="0" w:space="0" w:color="auto"/>
        <w:right w:val="none" w:sz="0" w:space="0" w:color="auto"/>
      </w:divBdr>
    </w:div>
    <w:div w:id="1867864635">
      <w:bodyDiv w:val="1"/>
      <w:marLeft w:val="0"/>
      <w:marRight w:val="0"/>
      <w:marTop w:val="0"/>
      <w:marBottom w:val="0"/>
      <w:divBdr>
        <w:top w:val="none" w:sz="0" w:space="0" w:color="auto"/>
        <w:left w:val="none" w:sz="0" w:space="0" w:color="auto"/>
        <w:bottom w:val="none" w:sz="0" w:space="0" w:color="auto"/>
        <w:right w:val="none" w:sz="0" w:space="0" w:color="auto"/>
      </w:divBdr>
    </w:div>
    <w:div w:id="1878926765">
      <w:bodyDiv w:val="1"/>
      <w:marLeft w:val="0"/>
      <w:marRight w:val="0"/>
      <w:marTop w:val="0"/>
      <w:marBottom w:val="0"/>
      <w:divBdr>
        <w:top w:val="none" w:sz="0" w:space="0" w:color="auto"/>
        <w:left w:val="none" w:sz="0" w:space="0" w:color="auto"/>
        <w:bottom w:val="none" w:sz="0" w:space="0" w:color="auto"/>
        <w:right w:val="none" w:sz="0" w:space="0" w:color="auto"/>
      </w:divBdr>
    </w:div>
    <w:div w:id="2001153630">
      <w:bodyDiv w:val="1"/>
      <w:marLeft w:val="0"/>
      <w:marRight w:val="0"/>
      <w:marTop w:val="0"/>
      <w:marBottom w:val="0"/>
      <w:divBdr>
        <w:top w:val="none" w:sz="0" w:space="0" w:color="auto"/>
        <w:left w:val="none" w:sz="0" w:space="0" w:color="auto"/>
        <w:bottom w:val="none" w:sz="0" w:space="0" w:color="auto"/>
        <w:right w:val="none" w:sz="0" w:space="0" w:color="auto"/>
      </w:divBdr>
    </w:div>
    <w:div w:id="20393103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9A7C6-E378-43BD-BBF9-D49C01E3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1395</Words>
  <Characters>8793</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Brohl</dc:creator>
  <cp:keywords/>
  <dc:description/>
  <cp:lastModifiedBy>Emke, Kevin</cp:lastModifiedBy>
  <cp:revision>4</cp:revision>
  <cp:lastPrinted>2013-02-12T06:06:00Z</cp:lastPrinted>
  <dcterms:created xsi:type="dcterms:W3CDTF">2015-03-25T12:05:00Z</dcterms:created>
  <dcterms:modified xsi:type="dcterms:W3CDTF">2017-07-28T07:34:00Z</dcterms:modified>
</cp:coreProperties>
</file>